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9" w:type="dxa"/>
        <w:jc w:val="center"/>
        <w:tblBorders>
          <w:bottom w:val="single" w:sz="18" w:space="0" w:color="auto"/>
        </w:tblBorders>
        <w:tblLayout w:type="fixed"/>
        <w:tblLook w:val="0000" w:firstRow="0" w:lastRow="0" w:firstColumn="0" w:lastColumn="0" w:noHBand="0" w:noVBand="0"/>
      </w:tblPr>
      <w:tblGrid>
        <w:gridCol w:w="4537"/>
        <w:gridCol w:w="1373"/>
        <w:gridCol w:w="4489"/>
      </w:tblGrid>
      <w:tr w:rsidR="00E03DE3" w:rsidRPr="00E03DE3" w14:paraId="5DD46A04" w14:textId="77777777" w:rsidTr="00FD54D8">
        <w:trPr>
          <w:trHeight w:val="1417"/>
          <w:jc w:val="center"/>
        </w:trPr>
        <w:tc>
          <w:tcPr>
            <w:tcW w:w="4537" w:type="dxa"/>
            <w:vAlign w:val="center"/>
          </w:tcPr>
          <w:p w14:paraId="40182E33" w14:textId="77777777" w:rsidR="00E03DE3" w:rsidRPr="00E03DE3" w:rsidRDefault="00E03DE3" w:rsidP="00E03DE3">
            <w:pPr>
              <w:spacing w:after="0" w:line="240" w:lineRule="auto"/>
              <w:jc w:val="center"/>
              <w:rPr>
                <w:rFonts w:ascii="Times New Roman" w:eastAsia="AvantGarde Md BT" w:hAnsi="Times New Roman" w:cs="Times New Roman"/>
                <w:b/>
                <w:lang w:eastAsia="ru-RU"/>
              </w:rPr>
            </w:pPr>
            <w:bookmarkStart w:id="0" w:name="_Hlk125558153"/>
            <w:r w:rsidRPr="00E03DE3">
              <w:rPr>
                <w:rFonts w:ascii="Times New Roman" w:eastAsia="AvantGarde Md BT" w:hAnsi="Times New Roman" w:cs="Times New Roman"/>
                <w:b/>
                <w:lang w:eastAsia="ru-RU"/>
              </w:rPr>
              <w:t>ПРЕДСЕДАТЕЛЬ</w:t>
            </w:r>
          </w:p>
          <w:p w14:paraId="7AB126F3" w14:textId="77777777" w:rsidR="00E03DE3" w:rsidRPr="00E03DE3" w:rsidRDefault="00E03DE3" w:rsidP="00E03DE3">
            <w:pPr>
              <w:spacing w:after="0" w:line="240" w:lineRule="auto"/>
              <w:jc w:val="center"/>
              <w:rPr>
                <w:rFonts w:ascii="Times New Roman" w:eastAsia="AvantGarde Md BT" w:hAnsi="Times New Roman" w:cs="Times New Roman"/>
                <w:b/>
                <w:lang w:eastAsia="ru-RU"/>
              </w:rPr>
            </w:pPr>
            <w:r w:rsidRPr="00E03DE3">
              <w:rPr>
                <w:rFonts w:ascii="Times New Roman" w:eastAsia="AvantGarde Md BT" w:hAnsi="Times New Roman" w:cs="Times New Roman"/>
                <w:b/>
                <w:lang w:eastAsia="ru-RU"/>
              </w:rPr>
              <w:t>СОВЕТА НАРОДНЫХ ДЕПУТАТОВ</w:t>
            </w:r>
          </w:p>
          <w:p w14:paraId="793042F7" w14:textId="77777777" w:rsidR="00E03DE3" w:rsidRPr="00E03DE3" w:rsidRDefault="00E03DE3" w:rsidP="00E03DE3">
            <w:pPr>
              <w:keepNext/>
              <w:spacing w:after="0" w:line="240" w:lineRule="auto"/>
              <w:jc w:val="center"/>
              <w:outlineLvl w:val="3"/>
              <w:rPr>
                <w:rFonts w:ascii="Times New Roman" w:eastAsia="AvantGarde Md BT" w:hAnsi="Times New Roman" w:cs="Times New Roman"/>
                <w:b/>
                <w:lang w:eastAsia="ru-RU"/>
              </w:rPr>
            </w:pPr>
            <w:r w:rsidRPr="00E03DE3">
              <w:rPr>
                <w:rFonts w:ascii="Times New Roman" w:eastAsia="AvantGarde Md BT" w:hAnsi="Times New Roman" w:cs="Times New Roman"/>
                <w:b/>
                <w:lang w:eastAsia="ru-RU"/>
              </w:rPr>
              <w:t>МУНИЦИПАЛЬНОГО ОБРАЗОВАНИЯ «КРАСНОГВАРДЕЙСКИЙ РАЙОН»</w:t>
            </w:r>
          </w:p>
        </w:tc>
        <w:tc>
          <w:tcPr>
            <w:tcW w:w="1373" w:type="dxa"/>
          </w:tcPr>
          <w:p w14:paraId="4B860653" w14:textId="296355BA" w:rsidR="00E03DE3" w:rsidRPr="00E03DE3" w:rsidRDefault="00E03DE3" w:rsidP="00E03DE3">
            <w:pPr>
              <w:spacing w:after="0" w:line="240" w:lineRule="auto"/>
              <w:jc w:val="center"/>
              <w:rPr>
                <w:rFonts w:ascii="Times New Roman" w:eastAsia="AvantGarde Md BT" w:hAnsi="Times New Roman" w:cs="Times New Roman"/>
                <w:b/>
                <w:lang w:eastAsia="ru-RU"/>
              </w:rPr>
            </w:pPr>
            <w:r w:rsidRPr="00E03DE3">
              <w:rPr>
                <w:rFonts w:ascii="Times New Roman" w:eastAsia="AvantGarde Md BT" w:hAnsi="Times New Roman" w:cs="Times New Roman"/>
                <w:b/>
                <w:noProof/>
                <w:lang w:eastAsia="ru-RU"/>
              </w:rPr>
              <w:drawing>
                <wp:inline distT="0" distB="0" distL="0" distR="0" wp14:anchorId="170F46B4" wp14:editId="414C5B9C">
                  <wp:extent cx="763270" cy="890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3270" cy="890270"/>
                          </a:xfrm>
                          <a:prstGeom prst="rect">
                            <a:avLst/>
                          </a:prstGeom>
                          <a:noFill/>
                          <a:ln>
                            <a:noFill/>
                          </a:ln>
                        </pic:spPr>
                      </pic:pic>
                    </a:graphicData>
                  </a:graphic>
                </wp:inline>
              </w:drawing>
            </w:r>
          </w:p>
        </w:tc>
        <w:tc>
          <w:tcPr>
            <w:tcW w:w="4489" w:type="dxa"/>
            <w:vAlign w:val="center"/>
          </w:tcPr>
          <w:p w14:paraId="6FAD7D15" w14:textId="77777777" w:rsidR="00E03DE3" w:rsidRPr="00E03DE3" w:rsidRDefault="00E03DE3" w:rsidP="00E03DE3">
            <w:pPr>
              <w:keepNext/>
              <w:spacing w:after="0" w:line="240" w:lineRule="auto"/>
              <w:jc w:val="center"/>
              <w:outlineLvl w:val="3"/>
              <w:rPr>
                <w:rFonts w:ascii="Times New Roman" w:eastAsia="AvantGarde Md BT" w:hAnsi="Times New Roman" w:cs="Times New Roman"/>
                <w:b/>
                <w:lang w:eastAsia="ru-RU"/>
              </w:rPr>
            </w:pPr>
            <w:r w:rsidRPr="00E03DE3">
              <w:rPr>
                <w:rFonts w:ascii="Times New Roman" w:eastAsia="AvantGarde Md BT" w:hAnsi="Times New Roman" w:cs="Times New Roman"/>
                <w:b/>
                <w:lang w:eastAsia="ru-RU"/>
              </w:rPr>
              <w:t>МУНИЦИПАЛЬНЭ ГЪЭПСЫК</w:t>
            </w:r>
            <w:r w:rsidRPr="00E03DE3">
              <w:rPr>
                <w:rFonts w:ascii="Times New Roman" w:eastAsia="AvantGarde Md BT" w:hAnsi="Times New Roman" w:cs="Times New Roman"/>
                <w:b/>
                <w:lang w:val="en-US" w:eastAsia="ru-RU"/>
              </w:rPr>
              <w:t>I</w:t>
            </w:r>
            <w:r w:rsidRPr="00E03DE3">
              <w:rPr>
                <w:rFonts w:ascii="Times New Roman" w:eastAsia="AvantGarde Md BT" w:hAnsi="Times New Roman" w:cs="Times New Roman"/>
                <w:b/>
                <w:lang w:eastAsia="ru-RU"/>
              </w:rPr>
              <w:t>Э ЗИ</w:t>
            </w:r>
            <w:r w:rsidRPr="00E03DE3">
              <w:rPr>
                <w:rFonts w:ascii="Times New Roman" w:eastAsia="AvantGarde Md BT" w:hAnsi="Times New Roman" w:cs="Times New Roman"/>
                <w:b/>
                <w:lang w:val="en-US" w:eastAsia="ru-RU"/>
              </w:rPr>
              <w:t>I</w:t>
            </w:r>
            <w:r w:rsidRPr="00E03DE3">
              <w:rPr>
                <w:rFonts w:ascii="Times New Roman" w:eastAsia="AvantGarde Md BT" w:hAnsi="Times New Roman" w:cs="Times New Roman"/>
                <w:b/>
                <w:lang w:eastAsia="ru-RU"/>
              </w:rPr>
              <w:t>ЭУ «КРАСНОГВАРДЕЙСКЭ РАЙОНЫМ»</w:t>
            </w:r>
          </w:p>
          <w:p w14:paraId="6DA49426" w14:textId="77777777" w:rsidR="00E03DE3" w:rsidRPr="00E03DE3" w:rsidRDefault="00E03DE3" w:rsidP="00E03DE3">
            <w:pPr>
              <w:spacing w:after="0" w:line="240" w:lineRule="auto"/>
              <w:jc w:val="center"/>
              <w:rPr>
                <w:rFonts w:ascii="Times New Roman" w:eastAsia="AvantGarde Md BT" w:hAnsi="Times New Roman" w:cs="Times New Roman"/>
                <w:b/>
                <w:lang w:eastAsia="ru-RU"/>
              </w:rPr>
            </w:pPr>
            <w:r w:rsidRPr="00E03DE3">
              <w:rPr>
                <w:rFonts w:ascii="Times New Roman" w:eastAsia="AvantGarde Md BT" w:hAnsi="Times New Roman" w:cs="Times New Roman"/>
                <w:b/>
                <w:lang w:eastAsia="ru-RU"/>
              </w:rPr>
              <w:t>ИНАРОДНЭ ДЕПУТАТХЭМ Я СОВЕТ ИТХЬАМАТ</w:t>
            </w:r>
          </w:p>
        </w:tc>
      </w:tr>
    </w:tbl>
    <w:p w14:paraId="38F4112B" w14:textId="77777777" w:rsidR="00E03DE3" w:rsidRPr="00E03DE3" w:rsidRDefault="00E03DE3" w:rsidP="00E03DE3">
      <w:pPr>
        <w:spacing w:after="0" w:line="240" w:lineRule="auto"/>
        <w:ind w:left="142"/>
        <w:rPr>
          <w:rFonts w:ascii="Times New Roman" w:eastAsia="AvantGarde Md BT" w:hAnsi="Times New Roman" w:cs="Times New Roman"/>
          <w:iCs/>
          <w:sz w:val="28"/>
          <w:szCs w:val="20"/>
          <w:lang w:eastAsia="ru-RU"/>
        </w:rPr>
      </w:pPr>
    </w:p>
    <w:p w14:paraId="06435FD0" w14:textId="77777777" w:rsidR="00E03DE3" w:rsidRPr="00E03DE3" w:rsidRDefault="00E03DE3" w:rsidP="00E03DE3">
      <w:pPr>
        <w:spacing w:after="0" w:line="240" w:lineRule="auto"/>
        <w:ind w:left="142"/>
        <w:jc w:val="center"/>
        <w:rPr>
          <w:rFonts w:ascii="Times New Roman" w:eastAsia="AvantGarde Md BT" w:hAnsi="Times New Roman" w:cs="Times New Roman"/>
          <w:b/>
          <w:bCs/>
          <w:iCs/>
          <w:sz w:val="32"/>
          <w:szCs w:val="20"/>
          <w:lang w:eastAsia="ru-RU"/>
        </w:rPr>
      </w:pPr>
      <w:r w:rsidRPr="00E03DE3">
        <w:rPr>
          <w:rFonts w:ascii="Times New Roman" w:eastAsia="AvantGarde Md BT" w:hAnsi="Times New Roman" w:cs="Times New Roman"/>
          <w:b/>
          <w:bCs/>
          <w:iCs/>
          <w:sz w:val="32"/>
          <w:szCs w:val="20"/>
          <w:lang w:eastAsia="ru-RU"/>
        </w:rPr>
        <w:t>РАСПОРЯЖЕНИЕ</w:t>
      </w:r>
    </w:p>
    <w:p w14:paraId="61BF6316" w14:textId="77777777" w:rsidR="00E03DE3" w:rsidRPr="00E03DE3" w:rsidRDefault="00E03DE3" w:rsidP="00E03DE3">
      <w:pPr>
        <w:spacing w:after="0" w:line="240" w:lineRule="auto"/>
        <w:rPr>
          <w:rFonts w:ascii="Times New Roman" w:eastAsia="AvantGarde Md BT" w:hAnsi="Times New Roman" w:cs="Times New Roman"/>
          <w:i/>
          <w:iCs/>
          <w:sz w:val="26"/>
          <w:szCs w:val="26"/>
          <w:lang w:eastAsia="ru-RU"/>
        </w:rPr>
      </w:pPr>
      <w:r w:rsidRPr="00E03DE3">
        <w:rPr>
          <w:rFonts w:ascii="Times New Roman" w:eastAsia="AvantGarde Md BT" w:hAnsi="Times New Roman" w:cs="Times New Roman"/>
          <w:i/>
          <w:iCs/>
          <w:sz w:val="26"/>
          <w:szCs w:val="26"/>
          <w:lang w:eastAsia="ru-RU"/>
        </w:rPr>
        <w:t xml:space="preserve"> </w:t>
      </w:r>
    </w:p>
    <w:tbl>
      <w:tblPr>
        <w:tblW w:w="0" w:type="auto"/>
        <w:tblLook w:val="04A0" w:firstRow="1" w:lastRow="0" w:firstColumn="1" w:lastColumn="0" w:noHBand="0" w:noVBand="1"/>
      </w:tblPr>
      <w:tblGrid>
        <w:gridCol w:w="534"/>
        <w:gridCol w:w="2126"/>
        <w:gridCol w:w="445"/>
        <w:gridCol w:w="689"/>
      </w:tblGrid>
      <w:tr w:rsidR="00E03DE3" w:rsidRPr="00E03DE3" w14:paraId="09ECB8F5" w14:textId="77777777" w:rsidTr="00FD54D8">
        <w:tc>
          <w:tcPr>
            <w:tcW w:w="534" w:type="dxa"/>
          </w:tcPr>
          <w:p w14:paraId="0649297F" w14:textId="77777777" w:rsidR="00E03DE3" w:rsidRPr="00E03DE3" w:rsidRDefault="00E03DE3" w:rsidP="00E03DE3">
            <w:pPr>
              <w:spacing w:after="0" w:line="240" w:lineRule="auto"/>
              <w:rPr>
                <w:rFonts w:ascii="Times New Roman" w:eastAsia="Times New Roman" w:hAnsi="Times New Roman" w:cs="Times New Roman"/>
                <w:bCs/>
                <w:iCs/>
                <w:sz w:val="24"/>
                <w:szCs w:val="24"/>
                <w:lang w:eastAsia="ru-RU"/>
              </w:rPr>
            </w:pPr>
            <w:bookmarkStart w:id="1" w:name="_Hlk125382125"/>
            <w:r w:rsidRPr="00E03DE3">
              <w:rPr>
                <w:rFonts w:ascii="Times New Roman" w:eastAsia="Times New Roman" w:hAnsi="Times New Roman" w:cs="Times New Roman"/>
                <w:bCs/>
                <w:iCs/>
                <w:sz w:val="24"/>
                <w:szCs w:val="24"/>
                <w:lang w:eastAsia="ru-RU"/>
              </w:rPr>
              <w:t xml:space="preserve">От </w:t>
            </w:r>
          </w:p>
        </w:tc>
        <w:tc>
          <w:tcPr>
            <w:tcW w:w="2126" w:type="dxa"/>
            <w:tcBorders>
              <w:bottom w:val="single" w:sz="4" w:space="0" w:color="auto"/>
            </w:tcBorders>
          </w:tcPr>
          <w:p w14:paraId="3FC9B332" w14:textId="70A9E070" w:rsidR="00E03DE3" w:rsidRPr="00E03DE3" w:rsidRDefault="00764DAF" w:rsidP="00E03D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02.03.2023 г.</w:t>
            </w:r>
          </w:p>
        </w:tc>
        <w:tc>
          <w:tcPr>
            <w:tcW w:w="445" w:type="dxa"/>
          </w:tcPr>
          <w:p w14:paraId="37EC58A3" w14:textId="77777777" w:rsidR="00E03DE3" w:rsidRPr="00E03DE3" w:rsidRDefault="00E03DE3" w:rsidP="00E03DE3">
            <w:pPr>
              <w:spacing w:after="0" w:line="240" w:lineRule="auto"/>
              <w:rPr>
                <w:rFonts w:ascii="Times New Roman" w:eastAsia="Times New Roman" w:hAnsi="Times New Roman" w:cs="Times New Roman"/>
                <w:bCs/>
                <w:iCs/>
                <w:sz w:val="24"/>
                <w:szCs w:val="24"/>
                <w:lang w:eastAsia="ru-RU"/>
              </w:rPr>
            </w:pPr>
            <w:r w:rsidRPr="00E03DE3">
              <w:rPr>
                <w:rFonts w:ascii="Times New Roman" w:eastAsia="Times New Roman" w:hAnsi="Times New Roman" w:cs="Times New Roman"/>
                <w:bCs/>
                <w:iCs/>
                <w:sz w:val="24"/>
                <w:szCs w:val="24"/>
                <w:lang w:eastAsia="ru-RU"/>
              </w:rPr>
              <w:t>№</w:t>
            </w:r>
          </w:p>
        </w:tc>
        <w:tc>
          <w:tcPr>
            <w:tcW w:w="689" w:type="dxa"/>
            <w:tcBorders>
              <w:bottom w:val="single" w:sz="4" w:space="0" w:color="auto"/>
            </w:tcBorders>
          </w:tcPr>
          <w:p w14:paraId="01112608" w14:textId="5C7DB219" w:rsidR="00E03DE3" w:rsidRPr="00E03DE3" w:rsidRDefault="00764DAF" w:rsidP="00E03D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13</w:t>
            </w:r>
          </w:p>
        </w:tc>
      </w:tr>
      <w:tr w:rsidR="00E03DE3" w:rsidRPr="00E03DE3" w14:paraId="27BFCEA7" w14:textId="77777777" w:rsidTr="00FD54D8">
        <w:tc>
          <w:tcPr>
            <w:tcW w:w="3794" w:type="dxa"/>
            <w:gridSpan w:val="4"/>
          </w:tcPr>
          <w:p w14:paraId="59803D62" w14:textId="77777777" w:rsidR="00E03DE3" w:rsidRPr="00E03DE3" w:rsidRDefault="00E03DE3" w:rsidP="00E03DE3">
            <w:pPr>
              <w:spacing w:after="0" w:line="240" w:lineRule="auto"/>
              <w:rPr>
                <w:rFonts w:ascii="Times New Roman" w:eastAsia="Times New Roman" w:hAnsi="Times New Roman" w:cs="Times New Roman"/>
                <w:bCs/>
                <w:iCs/>
                <w:sz w:val="24"/>
                <w:szCs w:val="24"/>
                <w:lang w:eastAsia="ru-RU"/>
              </w:rPr>
            </w:pPr>
            <w:r w:rsidRPr="00E03DE3">
              <w:rPr>
                <w:rFonts w:ascii="Times New Roman" w:eastAsia="Times New Roman" w:hAnsi="Times New Roman" w:cs="Times New Roman"/>
                <w:bCs/>
                <w:iCs/>
                <w:sz w:val="24"/>
                <w:szCs w:val="24"/>
                <w:lang w:eastAsia="ru-RU"/>
              </w:rPr>
              <w:t xml:space="preserve">с. Красногвардейское </w:t>
            </w:r>
          </w:p>
        </w:tc>
      </w:tr>
      <w:bookmarkEnd w:id="1"/>
    </w:tbl>
    <w:p w14:paraId="0467A9FF" w14:textId="77777777" w:rsidR="00E03DE3" w:rsidRPr="00E03DE3" w:rsidRDefault="00E03DE3" w:rsidP="00E03DE3">
      <w:pPr>
        <w:spacing w:after="0" w:line="240" w:lineRule="auto"/>
        <w:jc w:val="both"/>
        <w:rPr>
          <w:rFonts w:ascii="Arial" w:eastAsia="AvantGarde Md BT" w:hAnsi="Arial" w:cs="Arial"/>
          <w:b/>
          <w:bCs/>
          <w:sz w:val="26"/>
          <w:szCs w:val="26"/>
          <w:lang w:eastAsia="ru-RU"/>
        </w:rPr>
      </w:pPr>
    </w:p>
    <w:p w14:paraId="42F3EBBF" w14:textId="6E7DF8E5" w:rsidR="00E03DE3" w:rsidRPr="008F469A" w:rsidRDefault="00E03DE3" w:rsidP="00E03DE3">
      <w:pPr>
        <w:widowControl w:val="0"/>
        <w:autoSpaceDN w:val="0"/>
        <w:snapToGrid w:val="0"/>
        <w:spacing w:after="0" w:line="240" w:lineRule="auto"/>
        <w:ind w:left="480" w:hanging="460"/>
        <w:rPr>
          <w:rFonts w:ascii="Times New Roman" w:eastAsia="Times New Roman" w:hAnsi="Times New Roman" w:cs="Times New Roman"/>
          <w:b/>
          <w:sz w:val="28"/>
          <w:szCs w:val="28"/>
          <w:lang w:eastAsia="ru-RU"/>
        </w:rPr>
      </w:pPr>
      <w:r w:rsidRPr="008F469A">
        <w:rPr>
          <w:rFonts w:ascii="Times New Roman" w:eastAsia="Times New Roman" w:hAnsi="Times New Roman" w:cs="Times New Roman"/>
          <w:b/>
          <w:sz w:val="28"/>
          <w:szCs w:val="28"/>
          <w:lang w:eastAsia="ru-RU"/>
        </w:rPr>
        <w:t>Об утверждении Положения о системе управления охраной труда</w:t>
      </w:r>
    </w:p>
    <w:p w14:paraId="1B5B838A" w14:textId="4C3D2E49" w:rsidR="00E03DE3" w:rsidRPr="008F469A" w:rsidRDefault="00E03DE3" w:rsidP="00E03DE3">
      <w:pPr>
        <w:widowControl w:val="0"/>
        <w:autoSpaceDN w:val="0"/>
        <w:snapToGrid w:val="0"/>
        <w:spacing w:after="0" w:line="240" w:lineRule="auto"/>
        <w:ind w:left="480" w:hanging="460"/>
        <w:jc w:val="both"/>
        <w:rPr>
          <w:rFonts w:ascii="Times New Roman" w:eastAsia="Times New Roman" w:hAnsi="Times New Roman" w:cs="Times New Roman"/>
          <w:sz w:val="28"/>
          <w:szCs w:val="28"/>
          <w:lang w:eastAsia="ru-RU"/>
        </w:rPr>
      </w:pPr>
      <w:r w:rsidRPr="008F469A">
        <w:rPr>
          <w:rFonts w:ascii="Times New Roman" w:eastAsia="Times New Roman" w:hAnsi="Times New Roman" w:cs="Times New Roman"/>
          <w:sz w:val="28"/>
          <w:szCs w:val="28"/>
          <w:lang w:eastAsia="ru-RU"/>
        </w:rPr>
        <w:t xml:space="preserve">                    </w:t>
      </w:r>
    </w:p>
    <w:p w14:paraId="20D203DA" w14:textId="13C541ED" w:rsidR="00E03DE3" w:rsidRPr="008F469A" w:rsidRDefault="00E03DE3" w:rsidP="00E03DE3">
      <w:pPr>
        <w:widowControl w:val="0"/>
        <w:autoSpaceDN w:val="0"/>
        <w:snapToGrid w:val="0"/>
        <w:spacing w:after="0" w:line="240" w:lineRule="auto"/>
        <w:ind w:firstLine="709"/>
        <w:jc w:val="both"/>
        <w:rPr>
          <w:rFonts w:ascii="Times New Roman" w:eastAsia="Times New Roman" w:hAnsi="Times New Roman" w:cs="Times New Roman"/>
          <w:sz w:val="28"/>
          <w:szCs w:val="28"/>
          <w:lang w:eastAsia="ru-RU"/>
        </w:rPr>
      </w:pPr>
      <w:r w:rsidRPr="008F469A">
        <w:rPr>
          <w:rFonts w:ascii="Times New Roman" w:eastAsia="Times New Roman" w:hAnsi="Times New Roman" w:cs="Times New Roman"/>
          <w:sz w:val="28"/>
          <w:szCs w:val="28"/>
          <w:lang w:eastAsia="ru-RU"/>
        </w:rPr>
        <w:t>В соответствии со ст</w:t>
      </w:r>
      <w:r w:rsidR="002B1017" w:rsidRPr="008F469A">
        <w:rPr>
          <w:rFonts w:ascii="Times New Roman" w:eastAsia="Times New Roman" w:hAnsi="Times New Roman" w:cs="Times New Roman"/>
          <w:sz w:val="28"/>
          <w:szCs w:val="28"/>
          <w:lang w:eastAsia="ru-RU"/>
        </w:rPr>
        <w:t xml:space="preserve">атьей </w:t>
      </w:r>
      <w:r w:rsidRPr="008F469A">
        <w:rPr>
          <w:rFonts w:ascii="Times New Roman" w:eastAsia="Times New Roman" w:hAnsi="Times New Roman" w:cs="Times New Roman"/>
          <w:sz w:val="28"/>
          <w:szCs w:val="28"/>
          <w:lang w:eastAsia="ru-RU"/>
        </w:rPr>
        <w:t>214 Трудового кодекса Российской Федерации, Примерным положением о системе управления охраны труда, утвержд</w:t>
      </w:r>
      <w:r w:rsidR="002B1017" w:rsidRPr="008F469A">
        <w:rPr>
          <w:rFonts w:ascii="Times New Roman" w:eastAsia="Times New Roman" w:hAnsi="Times New Roman" w:cs="Times New Roman"/>
          <w:sz w:val="28"/>
          <w:szCs w:val="28"/>
          <w:lang w:eastAsia="ru-RU"/>
        </w:rPr>
        <w:t>е</w:t>
      </w:r>
      <w:r w:rsidRPr="008F469A">
        <w:rPr>
          <w:rFonts w:ascii="Times New Roman" w:eastAsia="Times New Roman" w:hAnsi="Times New Roman" w:cs="Times New Roman"/>
          <w:sz w:val="28"/>
          <w:szCs w:val="28"/>
          <w:lang w:eastAsia="ru-RU"/>
        </w:rPr>
        <w:t>нным приказом Министерства труда и социальной защиты Российской Федерации от 29.10.2021 г. №776н и с целью совершенствования организационного обеспечения работы, направленной на создание условий труда, отвечающих требованиям сохранения жизни и здоровья работников в процессе их трудовой деятельности</w:t>
      </w:r>
      <w:r w:rsidR="002B1017" w:rsidRPr="008F469A">
        <w:rPr>
          <w:rFonts w:ascii="Times New Roman" w:eastAsia="Times New Roman" w:hAnsi="Times New Roman" w:cs="Times New Roman"/>
          <w:sz w:val="28"/>
          <w:szCs w:val="28"/>
          <w:lang w:eastAsia="ru-RU"/>
        </w:rPr>
        <w:t>, руководствуясь Уставом муниципального образования «Красногвардейский район»</w:t>
      </w:r>
      <w:r w:rsidRPr="008F469A">
        <w:rPr>
          <w:rFonts w:ascii="Times New Roman" w:eastAsia="Times New Roman" w:hAnsi="Times New Roman" w:cs="Times New Roman"/>
          <w:sz w:val="28"/>
          <w:szCs w:val="28"/>
          <w:lang w:eastAsia="ru-RU"/>
        </w:rPr>
        <w:t>:</w:t>
      </w:r>
    </w:p>
    <w:p w14:paraId="2BCBF510" w14:textId="77777777" w:rsidR="00E03DE3" w:rsidRPr="008F469A" w:rsidRDefault="00E03DE3" w:rsidP="00E03DE3">
      <w:pPr>
        <w:widowControl w:val="0"/>
        <w:autoSpaceDN w:val="0"/>
        <w:snapToGrid w:val="0"/>
        <w:spacing w:after="0" w:line="240" w:lineRule="auto"/>
        <w:ind w:left="480" w:hanging="460"/>
        <w:jc w:val="both"/>
        <w:rPr>
          <w:rFonts w:ascii="Times New Roman" w:eastAsia="Times New Roman" w:hAnsi="Times New Roman" w:cs="Times New Roman"/>
          <w:b/>
          <w:sz w:val="28"/>
          <w:szCs w:val="28"/>
          <w:lang w:eastAsia="ru-RU"/>
        </w:rPr>
      </w:pPr>
    </w:p>
    <w:p w14:paraId="7444E164" w14:textId="110381B2" w:rsidR="00E03DE3" w:rsidRPr="008F469A" w:rsidRDefault="00E03DE3" w:rsidP="002B1017">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sidRPr="008F469A">
        <w:rPr>
          <w:rFonts w:ascii="Times New Roman" w:eastAsia="Times New Roman" w:hAnsi="Times New Roman" w:cs="Times New Roman"/>
          <w:bCs/>
          <w:sz w:val="28"/>
          <w:szCs w:val="28"/>
          <w:lang w:eastAsia="ru-RU"/>
        </w:rPr>
        <w:t>1. Утвердить Положение о системе управления охран</w:t>
      </w:r>
      <w:r w:rsidR="00DF398A">
        <w:rPr>
          <w:rFonts w:ascii="Times New Roman" w:eastAsia="Times New Roman" w:hAnsi="Times New Roman" w:cs="Times New Roman"/>
          <w:bCs/>
          <w:sz w:val="28"/>
          <w:szCs w:val="28"/>
          <w:lang w:eastAsia="ru-RU"/>
        </w:rPr>
        <w:t>ой</w:t>
      </w:r>
      <w:r w:rsidRPr="008F469A">
        <w:rPr>
          <w:rFonts w:ascii="Times New Roman" w:eastAsia="Times New Roman" w:hAnsi="Times New Roman" w:cs="Times New Roman"/>
          <w:bCs/>
          <w:sz w:val="28"/>
          <w:szCs w:val="28"/>
          <w:lang w:eastAsia="ru-RU"/>
        </w:rPr>
        <w:t xml:space="preserve"> труда</w:t>
      </w:r>
      <w:r w:rsidR="002B1017" w:rsidRPr="008F469A">
        <w:rPr>
          <w:sz w:val="28"/>
          <w:szCs w:val="28"/>
        </w:rPr>
        <w:t xml:space="preserve"> </w:t>
      </w:r>
      <w:r w:rsidRPr="008F469A">
        <w:rPr>
          <w:rFonts w:ascii="Times New Roman" w:eastAsia="Times New Roman" w:hAnsi="Times New Roman" w:cs="Times New Roman"/>
          <w:bCs/>
          <w:sz w:val="28"/>
          <w:szCs w:val="28"/>
          <w:lang w:eastAsia="ru-RU"/>
        </w:rPr>
        <w:t>(далее – Положение) (Приложение).</w:t>
      </w:r>
    </w:p>
    <w:p w14:paraId="1187A6A7" w14:textId="77777777" w:rsidR="00E03DE3" w:rsidRPr="008F469A" w:rsidRDefault="00E03DE3" w:rsidP="00E03DE3">
      <w:pPr>
        <w:widowControl w:val="0"/>
        <w:autoSpaceDN w:val="0"/>
        <w:spacing w:after="0" w:line="240" w:lineRule="auto"/>
        <w:ind w:firstLine="708"/>
        <w:jc w:val="both"/>
        <w:rPr>
          <w:rFonts w:ascii="Times New Roman" w:eastAsia="Times New Roman" w:hAnsi="Times New Roman" w:cs="Times New Roman"/>
          <w:sz w:val="28"/>
          <w:szCs w:val="28"/>
          <w:lang w:eastAsia="ru-RU"/>
        </w:rPr>
      </w:pPr>
      <w:r w:rsidRPr="008F469A">
        <w:rPr>
          <w:rFonts w:ascii="Times New Roman" w:eastAsia="Times New Roman" w:hAnsi="Times New Roman" w:cs="Times New Roman"/>
          <w:sz w:val="28"/>
          <w:szCs w:val="28"/>
          <w:lang w:eastAsia="ru-RU"/>
        </w:rPr>
        <w:t>2. Лицу, ответственному за организацию работы по охране труда:</w:t>
      </w:r>
    </w:p>
    <w:p w14:paraId="1C1108BF" w14:textId="45B7E082" w:rsidR="00E03DE3" w:rsidRPr="008F469A" w:rsidRDefault="00E03DE3" w:rsidP="00E03DE3">
      <w:pPr>
        <w:widowControl w:val="0"/>
        <w:autoSpaceDN w:val="0"/>
        <w:snapToGrid w:val="0"/>
        <w:spacing w:after="0" w:line="240" w:lineRule="auto"/>
        <w:ind w:firstLine="708"/>
        <w:jc w:val="both"/>
        <w:rPr>
          <w:rFonts w:ascii="Times New Roman" w:eastAsia="Times New Roman" w:hAnsi="Times New Roman" w:cs="Times New Roman"/>
          <w:sz w:val="28"/>
          <w:szCs w:val="28"/>
          <w:lang w:eastAsia="ru-RU"/>
        </w:rPr>
      </w:pPr>
      <w:r w:rsidRPr="008F469A">
        <w:rPr>
          <w:rFonts w:ascii="Times New Roman" w:eastAsia="Times New Roman" w:hAnsi="Times New Roman" w:cs="Times New Roman"/>
          <w:sz w:val="28"/>
          <w:szCs w:val="28"/>
          <w:lang w:eastAsia="ru-RU"/>
        </w:rPr>
        <w:t>1) довести требования Положения до работников под подпись;</w:t>
      </w:r>
    </w:p>
    <w:p w14:paraId="54894414" w14:textId="149F5356" w:rsidR="00E03DE3" w:rsidRPr="008F469A" w:rsidRDefault="00E03DE3" w:rsidP="00E03DE3">
      <w:pPr>
        <w:widowControl w:val="0"/>
        <w:autoSpaceDN w:val="0"/>
        <w:snapToGrid w:val="0"/>
        <w:spacing w:after="0" w:line="240" w:lineRule="auto"/>
        <w:ind w:firstLine="708"/>
        <w:jc w:val="both"/>
        <w:rPr>
          <w:rFonts w:ascii="Times New Roman" w:eastAsia="Times New Roman" w:hAnsi="Times New Roman" w:cs="Times New Roman"/>
          <w:sz w:val="28"/>
          <w:szCs w:val="28"/>
          <w:lang w:eastAsia="ru-RU"/>
        </w:rPr>
      </w:pPr>
      <w:r w:rsidRPr="008F469A">
        <w:rPr>
          <w:rFonts w:ascii="Times New Roman" w:eastAsia="Times New Roman" w:hAnsi="Times New Roman" w:cs="Times New Roman"/>
          <w:sz w:val="28"/>
          <w:szCs w:val="28"/>
          <w:lang w:eastAsia="ru-RU"/>
        </w:rPr>
        <w:t>2) в дальнейшем руководствоваться требованиями Положения и обеспечить контроль за его выполнением должностными лицами и работниками.</w:t>
      </w:r>
    </w:p>
    <w:p w14:paraId="3DC0CDF2" w14:textId="6F323E1B" w:rsidR="00E03DE3" w:rsidRPr="008F469A" w:rsidRDefault="00E03DE3" w:rsidP="00E03DE3">
      <w:pPr>
        <w:widowControl w:val="0"/>
        <w:autoSpaceDN w:val="0"/>
        <w:snapToGrid w:val="0"/>
        <w:spacing w:after="0" w:line="240" w:lineRule="auto"/>
        <w:ind w:firstLine="708"/>
        <w:jc w:val="both"/>
        <w:rPr>
          <w:rFonts w:ascii="Times New Roman" w:eastAsia="Times New Roman" w:hAnsi="Times New Roman" w:cs="Times New Roman"/>
          <w:sz w:val="28"/>
          <w:szCs w:val="28"/>
          <w:lang w:eastAsia="ru-RU"/>
        </w:rPr>
      </w:pPr>
      <w:r w:rsidRPr="008F469A">
        <w:rPr>
          <w:rFonts w:ascii="Times New Roman" w:eastAsia="Times New Roman" w:hAnsi="Times New Roman" w:cs="Times New Roman"/>
          <w:sz w:val="28"/>
          <w:szCs w:val="28"/>
          <w:lang w:eastAsia="ru-RU"/>
        </w:rPr>
        <w:t>3. Контроль исполнения настоящего распоряжения оставляю за собой.</w:t>
      </w:r>
    </w:p>
    <w:p w14:paraId="2A035E72" w14:textId="07929C22" w:rsidR="00E03DE3" w:rsidRPr="008F469A" w:rsidRDefault="00E03DE3" w:rsidP="00E03DE3">
      <w:pPr>
        <w:spacing w:after="0" w:line="240" w:lineRule="auto"/>
        <w:ind w:firstLine="720"/>
        <w:jc w:val="both"/>
        <w:rPr>
          <w:rFonts w:ascii="Times New Roman" w:eastAsia="AvantGarde Md BT" w:hAnsi="Times New Roman" w:cs="Times New Roman"/>
          <w:iCs/>
          <w:sz w:val="28"/>
          <w:szCs w:val="28"/>
          <w:lang w:eastAsia="ru-RU"/>
        </w:rPr>
      </w:pPr>
      <w:r w:rsidRPr="008F469A">
        <w:rPr>
          <w:rFonts w:ascii="Times New Roman" w:eastAsia="AvantGarde Md BT" w:hAnsi="Times New Roman" w:cs="Times New Roman"/>
          <w:iCs/>
          <w:sz w:val="28"/>
          <w:szCs w:val="28"/>
          <w:lang w:eastAsia="ru-RU"/>
        </w:rPr>
        <w:t xml:space="preserve">4. Настоящее распоряжение вступает в силу со дня его принятия. </w:t>
      </w:r>
    </w:p>
    <w:p w14:paraId="5E4B0298" w14:textId="40DAB870" w:rsidR="00E03DE3" w:rsidRPr="008F469A" w:rsidRDefault="00E03DE3" w:rsidP="00E03DE3">
      <w:pPr>
        <w:spacing w:after="0" w:line="240" w:lineRule="auto"/>
        <w:jc w:val="both"/>
        <w:rPr>
          <w:rFonts w:ascii="Calibri" w:eastAsia="AvantGarde Md BT" w:hAnsi="Calibri" w:cs="Times New Roman"/>
          <w:sz w:val="28"/>
          <w:szCs w:val="28"/>
          <w:lang w:eastAsia="ru-RU"/>
        </w:rPr>
      </w:pPr>
    </w:p>
    <w:p w14:paraId="21E27343" w14:textId="77777777" w:rsidR="00E03DE3" w:rsidRPr="008F469A" w:rsidRDefault="00E03DE3" w:rsidP="00E03DE3">
      <w:pPr>
        <w:spacing w:after="0" w:line="240" w:lineRule="auto"/>
        <w:jc w:val="both"/>
        <w:rPr>
          <w:rFonts w:ascii="Calibri" w:eastAsia="AvantGarde Md BT" w:hAnsi="Calibri" w:cs="Times New Roman"/>
          <w:sz w:val="28"/>
          <w:szCs w:val="28"/>
          <w:lang w:eastAsia="ru-RU"/>
        </w:rPr>
      </w:pPr>
    </w:p>
    <w:p w14:paraId="7EAF707C" w14:textId="77777777" w:rsidR="00E03DE3" w:rsidRPr="008F469A" w:rsidRDefault="00E03DE3" w:rsidP="00E03DE3">
      <w:pPr>
        <w:keepNext/>
        <w:spacing w:after="0" w:line="240" w:lineRule="auto"/>
        <w:outlineLvl w:val="1"/>
        <w:rPr>
          <w:rFonts w:ascii="Times New Roman" w:eastAsia="AvantGarde Md BT" w:hAnsi="Times New Roman" w:cs="Times New Roman"/>
          <w:iCs/>
          <w:sz w:val="28"/>
          <w:szCs w:val="28"/>
          <w:lang w:eastAsia="ru-RU"/>
        </w:rPr>
      </w:pPr>
      <w:r w:rsidRPr="008F469A">
        <w:rPr>
          <w:rFonts w:ascii="Times New Roman" w:eastAsia="AvantGarde Md BT" w:hAnsi="Times New Roman" w:cs="Times New Roman"/>
          <w:iCs/>
          <w:sz w:val="28"/>
          <w:szCs w:val="28"/>
          <w:lang w:eastAsia="ru-RU"/>
        </w:rPr>
        <w:t xml:space="preserve">Председатель Совета народных депутатов </w:t>
      </w:r>
    </w:p>
    <w:p w14:paraId="2B7B3B23" w14:textId="77777777" w:rsidR="00E03DE3" w:rsidRPr="008F469A" w:rsidRDefault="00E03DE3" w:rsidP="00E03DE3">
      <w:pPr>
        <w:keepNext/>
        <w:spacing w:after="0" w:line="240" w:lineRule="auto"/>
        <w:outlineLvl w:val="1"/>
        <w:rPr>
          <w:rFonts w:ascii="Times New Roman" w:eastAsia="AvantGarde Md BT" w:hAnsi="Times New Roman" w:cs="Times New Roman"/>
          <w:iCs/>
          <w:sz w:val="28"/>
          <w:szCs w:val="28"/>
          <w:lang w:eastAsia="ru-RU"/>
        </w:rPr>
      </w:pPr>
      <w:r w:rsidRPr="008F469A">
        <w:rPr>
          <w:rFonts w:ascii="Times New Roman" w:eastAsia="AvantGarde Md BT" w:hAnsi="Times New Roman" w:cs="Times New Roman"/>
          <w:iCs/>
          <w:sz w:val="28"/>
          <w:szCs w:val="28"/>
          <w:lang w:eastAsia="ru-RU"/>
        </w:rPr>
        <w:t xml:space="preserve">муниципального образования </w:t>
      </w:r>
    </w:p>
    <w:p w14:paraId="31986B62" w14:textId="6CCB6085" w:rsidR="00E03DE3" w:rsidRPr="008F469A" w:rsidRDefault="00E03DE3" w:rsidP="00E03DE3">
      <w:pPr>
        <w:keepNext/>
        <w:spacing w:after="0" w:line="240" w:lineRule="auto"/>
        <w:outlineLvl w:val="1"/>
        <w:rPr>
          <w:rFonts w:ascii="Times New Roman" w:eastAsia="AvantGarde Md BT" w:hAnsi="Times New Roman" w:cs="Times New Roman"/>
          <w:iCs/>
          <w:sz w:val="28"/>
          <w:szCs w:val="28"/>
          <w:lang w:eastAsia="ru-RU"/>
        </w:rPr>
      </w:pPr>
      <w:r w:rsidRPr="008F469A">
        <w:rPr>
          <w:rFonts w:ascii="Times New Roman" w:eastAsia="AvantGarde Md BT" w:hAnsi="Times New Roman" w:cs="Times New Roman"/>
          <w:iCs/>
          <w:sz w:val="28"/>
          <w:szCs w:val="28"/>
          <w:lang w:eastAsia="ru-RU"/>
        </w:rPr>
        <w:t xml:space="preserve">«Красногвардейский </w:t>
      </w:r>
      <w:proofErr w:type="gramStart"/>
      <w:r w:rsidRPr="008F469A">
        <w:rPr>
          <w:rFonts w:ascii="Times New Roman" w:eastAsia="AvantGarde Md BT" w:hAnsi="Times New Roman" w:cs="Times New Roman"/>
          <w:iCs/>
          <w:sz w:val="28"/>
          <w:szCs w:val="28"/>
          <w:lang w:eastAsia="ru-RU"/>
        </w:rPr>
        <w:t xml:space="preserve">район»   </w:t>
      </w:r>
      <w:proofErr w:type="gramEnd"/>
      <w:r w:rsidRPr="008F469A">
        <w:rPr>
          <w:rFonts w:ascii="Times New Roman" w:eastAsia="AvantGarde Md BT" w:hAnsi="Times New Roman" w:cs="Times New Roman"/>
          <w:iCs/>
          <w:sz w:val="28"/>
          <w:szCs w:val="28"/>
          <w:lang w:eastAsia="ru-RU"/>
        </w:rPr>
        <w:t xml:space="preserve">                                                     </w:t>
      </w:r>
      <w:r w:rsidR="008F469A">
        <w:rPr>
          <w:rFonts w:ascii="Times New Roman" w:eastAsia="AvantGarde Md BT" w:hAnsi="Times New Roman" w:cs="Times New Roman"/>
          <w:iCs/>
          <w:sz w:val="28"/>
          <w:szCs w:val="28"/>
          <w:lang w:eastAsia="ru-RU"/>
        </w:rPr>
        <w:t xml:space="preserve"> </w:t>
      </w:r>
      <w:r w:rsidRPr="008F469A">
        <w:rPr>
          <w:rFonts w:ascii="Times New Roman" w:eastAsia="AvantGarde Md BT" w:hAnsi="Times New Roman" w:cs="Times New Roman"/>
          <w:iCs/>
          <w:sz w:val="28"/>
          <w:szCs w:val="28"/>
          <w:lang w:eastAsia="ru-RU"/>
        </w:rPr>
        <w:t xml:space="preserve">  А.В. </w:t>
      </w:r>
      <w:proofErr w:type="spellStart"/>
      <w:r w:rsidRPr="008F469A">
        <w:rPr>
          <w:rFonts w:ascii="Times New Roman" w:eastAsia="AvantGarde Md BT" w:hAnsi="Times New Roman" w:cs="Times New Roman"/>
          <w:iCs/>
          <w:sz w:val="28"/>
          <w:szCs w:val="28"/>
          <w:lang w:eastAsia="ru-RU"/>
        </w:rPr>
        <w:t>Выставкина</w:t>
      </w:r>
      <w:proofErr w:type="spellEnd"/>
      <w:r w:rsidRPr="008F469A">
        <w:rPr>
          <w:rFonts w:ascii="Times New Roman" w:eastAsia="AvantGarde Md BT" w:hAnsi="Times New Roman" w:cs="Times New Roman"/>
          <w:iCs/>
          <w:sz w:val="28"/>
          <w:szCs w:val="28"/>
          <w:lang w:eastAsia="ru-RU"/>
        </w:rPr>
        <w:t xml:space="preserve"> </w:t>
      </w:r>
    </w:p>
    <w:bookmarkEnd w:id="0"/>
    <w:p w14:paraId="507AAA8B" w14:textId="77777777" w:rsidR="00E03DE3" w:rsidRPr="00E03DE3" w:rsidRDefault="00E03DE3" w:rsidP="00E03DE3">
      <w:pPr>
        <w:widowControl w:val="0"/>
        <w:spacing w:after="0" w:line="240" w:lineRule="auto"/>
        <w:ind w:right="20" w:firstLine="708"/>
        <w:jc w:val="both"/>
        <w:rPr>
          <w:rFonts w:ascii="Times New Roman" w:eastAsia="Times New Roman" w:hAnsi="Times New Roman" w:cs="Times New Roman"/>
          <w:sz w:val="28"/>
          <w:szCs w:val="28"/>
          <w:lang w:eastAsia="ru-RU"/>
        </w:rPr>
      </w:pPr>
    </w:p>
    <w:p w14:paraId="0CED8911" w14:textId="77777777" w:rsidR="00E03DE3" w:rsidRPr="00E03DE3" w:rsidRDefault="00E03DE3" w:rsidP="00E03DE3">
      <w:pPr>
        <w:widowControl w:val="0"/>
        <w:spacing w:after="0" w:line="240" w:lineRule="auto"/>
        <w:ind w:right="20" w:firstLine="708"/>
        <w:jc w:val="both"/>
        <w:rPr>
          <w:rFonts w:ascii="Times New Roman" w:eastAsia="Times New Roman" w:hAnsi="Times New Roman" w:cs="Times New Roman"/>
          <w:sz w:val="28"/>
          <w:szCs w:val="28"/>
          <w:lang w:eastAsia="ru-RU"/>
        </w:rPr>
      </w:pPr>
    </w:p>
    <w:p w14:paraId="0FAFFA3D" w14:textId="77777777" w:rsidR="00E03DE3" w:rsidRPr="00E03DE3" w:rsidRDefault="00E03DE3" w:rsidP="00E03DE3">
      <w:pPr>
        <w:widowControl w:val="0"/>
        <w:spacing w:after="0" w:line="240" w:lineRule="auto"/>
        <w:ind w:right="20"/>
        <w:jc w:val="both"/>
        <w:rPr>
          <w:rFonts w:ascii="Times New Roman" w:eastAsia="Times New Roman" w:hAnsi="Times New Roman" w:cs="Times New Roman"/>
          <w:sz w:val="24"/>
          <w:szCs w:val="24"/>
          <w:lang w:eastAsia="ru-RU"/>
        </w:rPr>
      </w:pPr>
    </w:p>
    <w:p w14:paraId="6D1FBE50" w14:textId="77777777" w:rsidR="00E03DE3" w:rsidRPr="00E03DE3" w:rsidRDefault="00E03DE3" w:rsidP="00E03DE3">
      <w:pPr>
        <w:widowControl w:val="0"/>
        <w:spacing w:after="0" w:line="240" w:lineRule="auto"/>
        <w:ind w:right="20"/>
        <w:jc w:val="both"/>
        <w:rPr>
          <w:rFonts w:ascii="Times New Roman" w:eastAsia="Times New Roman" w:hAnsi="Times New Roman" w:cs="Times New Roman"/>
          <w:sz w:val="24"/>
          <w:szCs w:val="24"/>
          <w:lang w:eastAsia="ru-RU"/>
        </w:rPr>
      </w:pPr>
    </w:p>
    <w:p w14:paraId="75D50031" w14:textId="77777777" w:rsidR="00E03DE3" w:rsidRPr="00E03DE3" w:rsidRDefault="00E03DE3" w:rsidP="00E03DE3">
      <w:pPr>
        <w:widowControl w:val="0"/>
        <w:spacing w:after="0" w:line="240" w:lineRule="auto"/>
        <w:ind w:right="20"/>
        <w:jc w:val="both"/>
        <w:rPr>
          <w:rFonts w:ascii="Times New Roman" w:eastAsia="Times New Roman" w:hAnsi="Times New Roman" w:cs="Times New Roman"/>
          <w:sz w:val="24"/>
          <w:szCs w:val="24"/>
          <w:lang w:eastAsia="ru-RU"/>
        </w:rPr>
      </w:pPr>
    </w:p>
    <w:p w14:paraId="07753ED5" w14:textId="77777777" w:rsidR="00E03DE3" w:rsidRPr="00E03DE3" w:rsidRDefault="00E03DE3" w:rsidP="00E03DE3">
      <w:pPr>
        <w:widowControl w:val="0"/>
        <w:spacing w:after="0" w:line="240" w:lineRule="auto"/>
        <w:ind w:right="20"/>
        <w:jc w:val="both"/>
        <w:rPr>
          <w:rFonts w:ascii="Times New Roman" w:eastAsia="Times New Roman" w:hAnsi="Times New Roman" w:cs="Times New Roman"/>
          <w:sz w:val="24"/>
          <w:szCs w:val="24"/>
          <w:lang w:eastAsia="ru-RU"/>
        </w:rPr>
      </w:pPr>
    </w:p>
    <w:p w14:paraId="37F81B90" w14:textId="5BFA30A5" w:rsidR="00E03DE3" w:rsidRDefault="00E03DE3" w:rsidP="00E03DE3">
      <w:pPr>
        <w:widowControl w:val="0"/>
        <w:spacing w:after="0" w:line="240" w:lineRule="auto"/>
        <w:ind w:right="20"/>
        <w:jc w:val="both"/>
        <w:rPr>
          <w:rFonts w:ascii="Times New Roman" w:eastAsia="Times New Roman" w:hAnsi="Times New Roman" w:cs="Times New Roman"/>
          <w:sz w:val="24"/>
          <w:szCs w:val="24"/>
          <w:lang w:eastAsia="ru-RU"/>
        </w:rPr>
      </w:pPr>
    </w:p>
    <w:p w14:paraId="28290CC6" w14:textId="16A02307" w:rsidR="00965F89" w:rsidRDefault="00965F89" w:rsidP="00E03DE3">
      <w:pPr>
        <w:widowControl w:val="0"/>
        <w:spacing w:after="0" w:line="240" w:lineRule="auto"/>
        <w:ind w:right="20"/>
        <w:jc w:val="both"/>
        <w:rPr>
          <w:rFonts w:ascii="Times New Roman" w:eastAsia="Times New Roman" w:hAnsi="Times New Roman" w:cs="Times New Roman"/>
          <w:sz w:val="24"/>
          <w:szCs w:val="24"/>
          <w:lang w:eastAsia="ru-RU"/>
        </w:rPr>
      </w:pPr>
    </w:p>
    <w:p w14:paraId="186C7E4A" w14:textId="15359FF2" w:rsidR="00155D58" w:rsidRDefault="00155D58" w:rsidP="00E03DE3">
      <w:pPr>
        <w:widowControl w:val="0"/>
        <w:spacing w:after="0" w:line="240" w:lineRule="auto"/>
        <w:ind w:right="20"/>
        <w:jc w:val="both"/>
        <w:rPr>
          <w:rFonts w:ascii="Times New Roman" w:eastAsia="Times New Roman" w:hAnsi="Times New Roman" w:cs="Times New Roman"/>
          <w:sz w:val="24"/>
          <w:szCs w:val="24"/>
          <w:lang w:eastAsia="ru-RU"/>
        </w:rPr>
      </w:pPr>
    </w:p>
    <w:p w14:paraId="4545D032" w14:textId="2250DA5E" w:rsidR="00155D58" w:rsidRDefault="00155D58" w:rsidP="00E03DE3">
      <w:pPr>
        <w:widowControl w:val="0"/>
        <w:spacing w:after="0" w:line="240" w:lineRule="auto"/>
        <w:ind w:right="20"/>
        <w:jc w:val="both"/>
        <w:rPr>
          <w:rFonts w:ascii="Times New Roman" w:eastAsia="Times New Roman" w:hAnsi="Times New Roman" w:cs="Times New Roman"/>
          <w:sz w:val="24"/>
          <w:szCs w:val="24"/>
          <w:lang w:eastAsia="ru-RU"/>
        </w:rPr>
      </w:pPr>
    </w:p>
    <w:p w14:paraId="12D61793" w14:textId="3A532A8F" w:rsidR="00155D58" w:rsidRDefault="00155D58" w:rsidP="00E03DE3">
      <w:pPr>
        <w:widowControl w:val="0"/>
        <w:spacing w:after="0" w:line="240" w:lineRule="auto"/>
        <w:ind w:right="20"/>
        <w:jc w:val="both"/>
        <w:rPr>
          <w:rFonts w:ascii="Times New Roman" w:eastAsia="Times New Roman" w:hAnsi="Times New Roman" w:cs="Times New Roman"/>
          <w:sz w:val="24"/>
          <w:szCs w:val="24"/>
          <w:lang w:eastAsia="ru-RU"/>
        </w:rPr>
      </w:pPr>
    </w:p>
    <w:tbl>
      <w:tblPr>
        <w:tblW w:w="5000" w:type="pct"/>
        <w:tblInd w:w="108" w:type="dxa"/>
        <w:tblLook w:val="0000" w:firstRow="0" w:lastRow="0" w:firstColumn="0" w:lastColumn="0" w:noHBand="0" w:noVBand="0"/>
      </w:tblPr>
      <w:tblGrid>
        <w:gridCol w:w="3957"/>
        <w:gridCol w:w="5680"/>
      </w:tblGrid>
      <w:tr w:rsidR="000973C4" w:rsidRPr="000973C4" w14:paraId="22F252CA" w14:textId="77777777" w:rsidTr="00286323">
        <w:tc>
          <w:tcPr>
            <w:tcW w:w="2053" w:type="pct"/>
            <w:tcBorders>
              <w:top w:val="nil"/>
              <w:left w:val="nil"/>
              <w:bottom w:val="nil"/>
              <w:right w:val="nil"/>
            </w:tcBorders>
          </w:tcPr>
          <w:p w14:paraId="2A3B10A3" w14:textId="77777777" w:rsidR="000973C4" w:rsidRPr="000973C4" w:rsidRDefault="000973C4" w:rsidP="000973C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2" w:name="_Hlk126746653"/>
            <w:r w:rsidRPr="000973C4">
              <w:rPr>
                <w:rFonts w:ascii="Times New Roman" w:eastAsia="Times New Roman" w:hAnsi="Times New Roman" w:cs="Times New Roman"/>
                <w:b/>
                <w:bCs/>
                <w:sz w:val="24"/>
                <w:szCs w:val="24"/>
                <w:lang w:eastAsia="ru-RU"/>
              </w:rPr>
              <w:lastRenderedPageBreak/>
              <w:t>Совет народных депутатов муниципального образования «Красногвардейский район»</w:t>
            </w:r>
          </w:p>
        </w:tc>
        <w:tc>
          <w:tcPr>
            <w:tcW w:w="2947" w:type="pct"/>
            <w:tcBorders>
              <w:top w:val="nil"/>
              <w:left w:val="nil"/>
              <w:bottom w:val="nil"/>
              <w:right w:val="nil"/>
            </w:tcBorders>
          </w:tcPr>
          <w:p w14:paraId="36FA05F9" w14:textId="77777777" w:rsidR="000973C4" w:rsidRPr="000973C4" w:rsidRDefault="000973C4" w:rsidP="000973C4">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0973C4">
              <w:rPr>
                <w:rFonts w:ascii="Times New Roman" w:eastAsia="Times New Roman" w:hAnsi="Times New Roman" w:cs="Times New Roman"/>
                <w:b/>
                <w:bCs/>
                <w:sz w:val="24"/>
                <w:szCs w:val="24"/>
                <w:lang w:eastAsia="ru-RU"/>
              </w:rPr>
              <w:t>«Утверждаю»:</w:t>
            </w:r>
          </w:p>
          <w:p w14:paraId="30C3E33F" w14:textId="77777777" w:rsidR="000973C4" w:rsidRPr="000973C4" w:rsidRDefault="000973C4" w:rsidP="000973C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73C4">
              <w:rPr>
                <w:rFonts w:ascii="Times New Roman" w:eastAsia="Times New Roman" w:hAnsi="Times New Roman" w:cs="Times New Roman"/>
                <w:sz w:val="24"/>
                <w:szCs w:val="24"/>
                <w:lang w:eastAsia="ru-RU"/>
              </w:rPr>
              <w:t xml:space="preserve">Председатель Совета народных депутатов муниципального образования </w:t>
            </w:r>
          </w:p>
          <w:p w14:paraId="65F1ADCB" w14:textId="77777777" w:rsidR="000973C4" w:rsidRPr="000973C4" w:rsidRDefault="000973C4" w:rsidP="000973C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73C4">
              <w:rPr>
                <w:rFonts w:ascii="Times New Roman" w:eastAsia="Times New Roman" w:hAnsi="Times New Roman" w:cs="Times New Roman"/>
                <w:sz w:val="24"/>
                <w:szCs w:val="24"/>
                <w:lang w:eastAsia="ru-RU"/>
              </w:rPr>
              <w:t>«Красногвардейский район»</w:t>
            </w:r>
          </w:p>
          <w:p w14:paraId="03A530A6" w14:textId="77777777" w:rsidR="000973C4" w:rsidRPr="000973C4" w:rsidRDefault="000973C4" w:rsidP="000973C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347F2FE" w14:textId="77777777" w:rsidR="000973C4" w:rsidRPr="000973C4" w:rsidRDefault="000973C4" w:rsidP="000973C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73C4">
              <w:rPr>
                <w:rFonts w:ascii="Times New Roman" w:eastAsia="Times New Roman" w:hAnsi="Times New Roman" w:cs="Times New Roman"/>
                <w:sz w:val="24"/>
                <w:szCs w:val="24"/>
                <w:lang w:eastAsia="ru-RU"/>
              </w:rPr>
              <w:t xml:space="preserve">_______________ А.В. </w:t>
            </w:r>
            <w:proofErr w:type="spellStart"/>
            <w:r w:rsidRPr="000973C4">
              <w:rPr>
                <w:rFonts w:ascii="Times New Roman" w:eastAsia="Times New Roman" w:hAnsi="Times New Roman" w:cs="Times New Roman"/>
                <w:sz w:val="24"/>
                <w:szCs w:val="24"/>
                <w:lang w:eastAsia="ru-RU"/>
              </w:rPr>
              <w:t>Выставкина</w:t>
            </w:r>
            <w:proofErr w:type="spellEnd"/>
          </w:p>
          <w:p w14:paraId="2A41FE4C" w14:textId="59783F77" w:rsidR="000973C4" w:rsidRPr="000973C4" w:rsidRDefault="00FF2D02" w:rsidP="000973C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марта 2023 года</w:t>
            </w:r>
          </w:p>
          <w:p w14:paraId="40C5858C" w14:textId="77777777" w:rsidR="000973C4" w:rsidRPr="000973C4" w:rsidRDefault="000973C4" w:rsidP="000973C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14:paraId="74A120D3" w14:textId="77777777" w:rsidR="000973C4" w:rsidRPr="000973C4" w:rsidRDefault="000973C4" w:rsidP="000973C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0973C4">
              <w:rPr>
                <w:rFonts w:ascii="Times New Roman" w:eastAsia="Times New Roman" w:hAnsi="Times New Roman" w:cs="Times New Roman"/>
                <w:sz w:val="20"/>
                <w:szCs w:val="20"/>
                <w:lang w:eastAsia="ru-RU"/>
              </w:rPr>
              <w:t>Приложение к распоряжению</w:t>
            </w:r>
          </w:p>
          <w:p w14:paraId="64753E1A" w14:textId="609EA509" w:rsidR="000973C4" w:rsidRPr="000973C4" w:rsidRDefault="000973C4" w:rsidP="000973C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73C4">
              <w:rPr>
                <w:rFonts w:ascii="Times New Roman" w:eastAsia="Times New Roman" w:hAnsi="Times New Roman" w:cs="Times New Roman"/>
                <w:sz w:val="20"/>
                <w:szCs w:val="20"/>
                <w:lang w:eastAsia="ru-RU"/>
              </w:rPr>
              <w:t xml:space="preserve">от </w:t>
            </w:r>
            <w:r w:rsidR="00764DAF">
              <w:rPr>
                <w:rFonts w:ascii="Times New Roman" w:eastAsia="Times New Roman" w:hAnsi="Times New Roman" w:cs="Times New Roman"/>
                <w:sz w:val="20"/>
                <w:szCs w:val="20"/>
                <w:lang w:eastAsia="ru-RU"/>
              </w:rPr>
              <w:t>02.03.2023 г.</w:t>
            </w:r>
            <w:r w:rsidRPr="000973C4">
              <w:rPr>
                <w:rFonts w:ascii="Times New Roman" w:eastAsia="Times New Roman" w:hAnsi="Times New Roman" w:cs="Times New Roman"/>
                <w:sz w:val="20"/>
                <w:szCs w:val="20"/>
                <w:lang w:eastAsia="ru-RU"/>
              </w:rPr>
              <w:t xml:space="preserve"> № </w:t>
            </w:r>
            <w:r w:rsidR="00764DAF">
              <w:rPr>
                <w:rFonts w:ascii="Times New Roman" w:eastAsia="Times New Roman" w:hAnsi="Times New Roman" w:cs="Times New Roman"/>
                <w:sz w:val="20"/>
                <w:szCs w:val="20"/>
                <w:lang w:eastAsia="ru-RU"/>
              </w:rPr>
              <w:t>13</w:t>
            </w:r>
          </w:p>
          <w:p w14:paraId="00DC6A9A" w14:textId="77777777" w:rsidR="000973C4" w:rsidRPr="000973C4" w:rsidRDefault="000973C4" w:rsidP="000973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bookmarkEnd w:id="2"/>
    </w:tbl>
    <w:p w14:paraId="777B7CD3" w14:textId="77777777" w:rsid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8"/>
          <w:szCs w:val="28"/>
          <w:lang w:eastAsia="ru-RU"/>
        </w:rPr>
      </w:pPr>
    </w:p>
    <w:p w14:paraId="385B32B9" w14:textId="50E486D3" w:rsidR="008F469A" w:rsidRPr="000973C4" w:rsidRDefault="008F469A" w:rsidP="002B1017">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r w:rsidRPr="000973C4">
        <w:rPr>
          <w:rFonts w:ascii="Times New Roman" w:eastAsia="Times New Roman" w:hAnsi="Times New Roman" w:cs="Times New Roman"/>
          <w:b/>
          <w:sz w:val="24"/>
          <w:szCs w:val="24"/>
          <w:lang w:eastAsia="ru-RU"/>
        </w:rPr>
        <w:t xml:space="preserve">ПОЛОЖЕНИЕ </w:t>
      </w:r>
    </w:p>
    <w:p w14:paraId="74DAE601" w14:textId="3C342AD0" w:rsidR="002B1017" w:rsidRPr="000973C4" w:rsidRDefault="00E03DE3" w:rsidP="002B1017">
      <w:pPr>
        <w:widowControl w:val="0"/>
        <w:autoSpaceDN w:val="0"/>
        <w:snapToGrid w:val="0"/>
        <w:spacing w:after="0" w:line="240" w:lineRule="auto"/>
        <w:ind w:left="480" w:hanging="460"/>
        <w:jc w:val="center"/>
        <w:rPr>
          <w:bCs/>
          <w:sz w:val="20"/>
          <w:szCs w:val="20"/>
        </w:rPr>
      </w:pPr>
      <w:r w:rsidRPr="000973C4">
        <w:rPr>
          <w:rFonts w:ascii="Times New Roman" w:eastAsia="Times New Roman" w:hAnsi="Times New Roman" w:cs="Times New Roman"/>
          <w:bCs/>
          <w:sz w:val="24"/>
          <w:szCs w:val="24"/>
          <w:lang w:eastAsia="ru-RU"/>
        </w:rPr>
        <w:t>о системе управления охраной труда</w:t>
      </w:r>
      <w:r w:rsidR="002B1017" w:rsidRPr="000973C4">
        <w:rPr>
          <w:bCs/>
          <w:sz w:val="20"/>
          <w:szCs w:val="20"/>
        </w:rPr>
        <w:t xml:space="preserve"> </w:t>
      </w:r>
    </w:p>
    <w:p w14:paraId="744C29FA"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3CBCF384" w14:textId="77777777" w:rsidR="00E03DE3" w:rsidRPr="00E03DE3" w:rsidRDefault="00E03DE3" w:rsidP="002B1017">
      <w:pPr>
        <w:keepNext/>
        <w:widowControl w:val="0"/>
        <w:numPr>
          <w:ilvl w:val="0"/>
          <w:numId w:val="2"/>
        </w:numPr>
        <w:tabs>
          <w:tab w:val="left" w:pos="-10276"/>
        </w:tabs>
        <w:suppressAutoHyphens/>
        <w:autoSpaceDN w:val="0"/>
        <w:snapToGrid w:val="0"/>
        <w:spacing w:after="0" w:line="240" w:lineRule="auto"/>
        <w:ind w:left="0" w:firstLine="0"/>
        <w:jc w:val="center"/>
        <w:outlineLvl w:val="0"/>
        <w:rPr>
          <w:rFonts w:ascii="Times New Roman" w:eastAsia="Times New Roman" w:hAnsi="Times New Roman" w:cs="Times New Roman"/>
          <w:b/>
          <w:bCs/>
          <w:caps/>
          <w:color w:val="000000"/>
          <w:sz w:val="24"/>
          <w:szCs w:val="24"/>
          <w:lang w:eastAsia="ru-RU"/>
        </w:rPr>
      </w:pPr>
      <w:bookmarkStart w:id="3" w:name="_Toc382306224"/>
      <w:r w:rsidRPr="00E03DE3">
        <w:rPr>
          <w:rFonts w:ascii="Times New Roman" w:eastAsia="Times New Roman" w:hAnsi="Times New Roman" w:cs="Times New Roman"/>
          <w:b/>
          <w:bCs/>
          <w:caps/>
          <w:color w:val="000000"/>
          <w:sz w:val="24"/>
          <w:szCs w:val="24"/>
          <w:lang w:eastAsia="ru-RU"/>
        </w:rPr>
        <w:t>ОБЩИЕ ПОЛОЖЕНИЯ</w:t>
      </w:r>
      <w:bookmarkEnd w:id="3"/>
    </w:p>
    <w:p w14:paraId="48B0BC4F" w14:textId="4A103521" w:rsidR="00E03DE3" w:rsidRPr="00E03DE3" w:rsidRDefault="00E03DE3" w:rsidP="00E03DE3">
      <w:pPr>
        <w:widowControl w:val="0"/>
        <w:numPr>
          <w:ilvl w:val="1"/>
          <w:numId w:val="2"/>
        </w:numPr>
        <w:suppressAutoHyphens/>
        <w:autoSpaceDE w:val="0"/>
        <w:autoSpaceDN w:val="0"/>
        <w:snapToGrid w:val="0"/>
        <w:spacing w:after="0" w:line="240" w:lineRule="auto"/>
        <w:ind w:left="0"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b/>
          <w:sz w:val="24"/>
          <w:szCs w:val="24"/>
          <w:lang w:eastAsia="ru-RU"/>
        </w:rPr>
        <w:t>Система управления охраной труда</w:t>
      </w:r>
      <w:r w:rsidRPr="00E03DE3">
        <w:rPr>
          <w:rFonts w:ascii="Times New Roman" w:eastAsia="Times New Roman" w:hAnsi="Times New Roman" w:cs="Times New Roman"/>
          <w:sz w:val="24"/>
          <w:szCs w:val="24"/>
          <w:lang w:eastAsia="ru-RU"/>
        </w:rPr>
        <w:t xml:space="preserve"> (далее СУОТ) – комплекс взаимосвязанных и взаимодействующих между собой элементов, устанавливающих политику и цели в области охраны труда</w:t>
      </w:r>
      <w:r w:rsidRPr="00E03DE3">
        <w:rPr>
          <w:rFonts w:ascii="Calibri" w:eastAsia="Calibri" w:hAnsi="Calibri" w:cs="Calibri"/>
          <w:lang w:eastAsia="ru-RU"/>
        </w:rPr>
        <w:t xml:space="preserve"> </w:t>
      </w:r>
      <w:r w:rsidRPr="00E03DE3">
        <w:rPr>
          <w:rFonts w:ascii="Times New Roman" w:eastAsia="Times New Roman" w:hAnsi="Times New Roman" w:cs="Times New Roman"/>
          <w:sz w:val="24"/>
          <w:szCs w:val="24"/>
          <w:lang w:eastAsia="ru-RU"/>
        </w:rPr>
        <w:t>у конкретного работодателя и процедуры по достижению этих целей.</w:t>
      </w:r>
    </w:p>
    <w:p w14:paraId="3F34FC9D" w14:textId="77777777" w:rsidR="00E03DE3" w:rsidRPr="00E03DE3" w:rsidRDefault="00E03DE3" w:rsidP="00E03DE3">
      <w:pPr>
        <w:widowControl w:val="0"/>
        <w:suppressAutoHyphens/>
        <w:autoSpaceDE w:val="0"/>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14:paraId="6ECBEBAC" w14:textId="77777777" w:rsidR="00E03DE3" w:rsidRPr="00E03DE3" w:rsidRDefault="00E03DE3" w:rsidP="00E03DE3">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Данное Положение разработано в соответствии с Трудовым кодексом Российской </w:t>
      </w:r>
    </w:p>
    <w:p w14:paraId="201D211E" w14:textId="1FBEF602" w:rsidR="00E03DE3" w:rsidRPr="00E03DE3" w:rsidRDefault="00E03DE3" w:rsidP="00E03DE3">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sz w:val="24"/>
          <w:szCs w:val="24"/>
          <w:lang w:eastAsia="ru-RU"/>
        </w:rPr>
        <w:t>Федерации, Примерным положением о системе управления охраны труда, утвержд</w:t>
      </w:r>
      <w:r>
        <w:rPr>
          <w:rFonts w:ascii="Times New Roman" w:eastAsia="Times New Roman" w:hAnsi="Times New Roman" w:cs="Times New Roman"/>
          <w:sz w:val="24"/>
          <w:szCs w:val="24"/>
          <w:lang w:eastAsia="ru-RU"/>
        </w:rPr>
        <w:t>е</w:t>
      </w:r>
      <w:r w:rsidRPr="00E03DE3">
        <w:rPr>
          <w:rFonts w:ascii="Times New Roman" w:eastAsia="Times New Roman" w:hAnsi="Times New Roman" w:cs="Times New Roman"/>
          <w:sz w:val="24"/>
          <w:szCs w:val="24"/>
          <w:lang w:eastAsia="ru-RU"/>
        </w:rPr>
        <w:t>нным приказом Министерства труда и социальной защиты Российской Федерации от 29.10.2021 г. №776н</w:t>
      </w:r>
      <w:r w:rsidRPr="00E03DE3" w:rsidDel="00437DEC">
        <w:rPr>
          <w:rFonts w:ascii="Times New Roman" w:eastAsia="Times New Roman" w:hAnsi="Times New Roman" w:cs="Times New Roman"/>
          <w:sz w:val="24"/>
          <w:szCs w:val="24"/>
          <w:lang w:eastAsia="ru-RU"/>
        </w:rPr>
        <w:t xml:space="preserve"> </w:t>
      </w:r>
      <w:r w:rsidRPr="00E03DE3">
        <w:rPr>
          <w:rFonts w:ascii="Times New Roman" w:eastAsia="Times New Roman" w:hAnsi="Times New Roman" w:cs="Times New Roman"/>
          <w:sz w:val="24"/>
          <w:szCs w:val="24"/>
          <w:lang w:eastAsia="ru-RU"/>
        </w:rPr>
        <w:t>и иными нормативными правовыми актами, международными, межгосударственными и национальными стандартами в области охраны труда.</w:t>
      </w:r>
    </w:p>
    <w:p w14:paraId="59189879" w14:textId="40A15F8D" w:rsidR="00E03DE3" w:rsidRPr="00E03DE3" w:rsidRDefault="00E03DE3" w:rsidP="00E03DE3">
      <w:pPr>
        <w:widowControl w:val="0"/>
        <w:numPr>
          <w:ilvl w:val="1"/>
          <w:numId w:val="2"/>
        </w:numPr>
        <w:suppressAutoHyphens/>
        <w:autoSpaceDE w:val="0"/>
        <w:autoSpaceDN w:val="0"/>
        <w:snapToGrid w:val="0"/>
        <w:spacing w:after="0" w:line="240" w:lineRule="auto"/>
        <w:ind w:left="0"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Настоящее Положение разработано в целях обеспечения функционирования СУОТ </w:t>
      </w:r>
      <w:r w:rsidRPr="00E03DE3">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Совете народных депутатов муниципального образования «Красногвардейский район» </w:t>
      </w:r>
      <w:r w:rsidRPr="00E03DE3">
        <w:rPr>
          <w:rFonts w:ascii="Times New Roman" w:eastAsia="Times New Roman" w:hAnsi="Times New Roman" w:cs="Times New Roman"/>
          <w:sz w:val="24"/>
          <w:szCs w:val="24"/>
          <w:lang w:eastAsia="ru-RU"/>
        </w:rPr>
        <w:t>(далее - Организация). Обеспечение функционирования СУОТ осуществляется посредством соблюдения государственных нормативных требований охраны труда.</w:t>
      </w:r>
    </w:p>
    <w:p w14:paraId="128F3249" w14:textId="3EB31A64" w:rsidR="00E03DE3" w:rsidRPr="00E03DE3" w:rsidRDefault="00E03DE3" w:rsidP="00E03DE3">
      <w:pPr>
        <w:widowControl w:val="0"/>
        <w:numPr>
          <w:ilvl w:val="1"/>
          <w:numId w:val="2"/>
        </w:numPr>
        <w:suppressAutoHyphens/>
        <w:autoSpaceDE w:val="0"/>
        <w:autoSpaceDN w:val="0"/>
        <w:snapToGrid w:val="0"/>
        <w:spacing w:after="0" w:line="240" w:lineRule="auto"/>
        <w:ind w:left="0"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СУОТ </w:t>
      </w:r>
      <w:r w:rsidRPr="00E03DE3">
        <w:rPr>
          <w:rFonts w:ascii="Times New Roman" w:eastAsia="Times New Roman" w:hAnsi="Times New Roman" w:cs="Times New Roman"/>
          <w:color w:val="000000"/>
          <w:sz w:val="24"/>
          <w:szCs w:val="24"/>
          <w:lang w:eastAsia="ru-RU"/>
        </w:rPr>
        <w:t>является неотъемлемой частью управленческой и (или) производственной системы</w:t>
      </w:r>
      <w:r>
        <w:rPr>
          <w:rFonts w:ascii="Times New Roman" w:eastAsia="Times New Roman" w:hAnsi="Times New Roman" w:cs="Times New Roman"/>
          <w:color w:val="000000"/>
          <w:sz w:val="24"/>
          <w:szCs w:val="24"/>
          <w:lang w:eastAsia="ru-RU"/>
        </w:rPr>
        <w:t xml:space="preserve"> </w:t>
      </w:r>
      <w:r w:rsidRPr="00E03DE3">
        <w:rPr>
          <w:rFonts w:ascii="Times New Roman" w:eastAsia="Times New Roman" w:hAnsi="Times New Roman" w:cs="Times New Roman"/>
          <w:color w:val="000000"/>
          <w:sz w:val="24"/>
          <w:szCs w:val="24"/>
          <w:lang w:eastAsia="ru-RU"/>
        </w:rPr>
        <w:t>работодателя</w:t>
      </w:r>
      <w:r w:rsidRPr="00E03DE3">
        <w:rPr>
          <w:rFonts w:ascii="Times New Roman" w:eastAsia="Times New Roman" w:hAnsi="Times New Roman" w:cs="Times New Roman"/>
          <w:sz w:val="24"/>
          <w:szCs w:val="24"/>
          <w:lang w:eastAsia="ru-RU"/>
        </w:rPr>
        <w:t>.</w:t>
      </w:r>
    </w:p>
    <w:p w14:paraId="1A88D664" w14:textId="77777777" w:rsidR="00E03DE3" w:rsidRPr="00E03DE3" w:rsidRDefault="00E03DE3" w:rsidP="00E03DE3">
      <w:pPr>
        <w:widowControl w:val="0"/>
        <w:numPr>
          <w:ilvl w:val="1"/>
          <w:numId w:val="2"/>
        </w:numPr>
        <w:tabs>
          <w:tab w:val="left" w:pos="993"/>
        </w:tabs>
        <w:suppressAutoHyphens/>
        <w:autoSpaceDE w:val="0"/>
        <w:autoSpaceDN w:val="0"/>
        <w:snapToGrid w:val="0"/>
        <w:spacing w:after="0" w:line="240" w:lineRule="auto"/>
        <w:ind w:left="0"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СУОТ представляет собой единство:</w:t>
      </w:r>
    </w:p>
    <w:p w14:paraId="0E9572D4" w14:textId="77777777" w:rsidR="00E03DE3" w:rsidRPr="00E03DE3" w:rsidRDefault="00E03DE3" w:rsidP="00E03DE3">
      <w:pPr>
        <w:widowControl w:val="0"/>
        <w:tabs>
          <w:tab w:val="left" w:pos="993"/>
        </w:tabs>
        <w:suppressAutoHyphens/>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1662E0D9" w14:textId="77777777" w:rsidR="00E03DE3" w:rsidRPr="00E03DE3" w:rsidRDefault="00E03DE3" w:rsidP="00E03DE3">
      <w:pPr>
        <w:widowControl w:val="0"/>
        <w:tabs>
          <w:tab w:val="left" w:pos="993"/>
        </w:tabs>
        <w:suppressAutoHyphens/>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мероприятий, обеспечивающих функционирование СУОТ и контроль за эффективностью работы в области охраны труда;</w:t>
      </w:r>
    </w:p>
    <w:p w14:paraId="6A58904A" w14:textId="77777777" w:rsidR="00E03DE3" w:rsidRPr="00E03DE3" w:rsidRDefault="00E03DE3" w:rsidP="00E03DE3">
      <w:pPr>
        <w:widowControl w:val="0"/>
        <w:tabs>
          <w:tab w:val="left" w:pos="993"/>
        </w:tabs>
        <w:suppressAutoHyphens/>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54593399" w14:textId="0EC9C2E4" w:rsidR="00E03DE3" w:rsidRPr="00E03DE3" w:rsidRDefault="00E03DE3" w:rsidP="00E03DE3">
      <w:pPr>
        <w:widowControl w:val="0"/>
        <w:numPr>
          <w:ilvl w:val="1"/>
          <w:numId w:val="2"/>
        </w:numPr>
        <w:tabs>
          <w:tab w:val="left" w:pos="993"/>
        </w:tabs>
        <w:suppressAutoHyphens/>
        <w:autoSpaceDE w:val="0"/>
        <w:autoSpaceDN w:val="0"/>
        <w:snapToGrid w:val="0"/>
        <w:spacing w:after="0" w:line="240" w:lineRule="auto"/>
        <w:ind w:left="0"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Положения СУОТ распространяются на всех работников, работающих у работодателя в</w:t>
      </w:r>
      <w:r>
        <w:rPr>
          <w:rFonts w:ascii="Times New Roman" w:eastAsia="Times New Roman" w:hAnsi="Times New Roman" w:cs="Times New Roman"/>
          <w:sz w:val="24"/>
          <w:szCs w:val="24"/>
          <w:lang w:eastAsia="ru-RU"/>
        </w:rPr>
        <w:t xml:space="preserve"> </w:t>
      </w:r>
      <w:r w:rsidRPr="00E03DE3">
        <w:rPr>
          <w:rFonts w:ascii="Times New Roman" w:eastAsia="Times New Roman" w:hAnsi="Times New Roman" w:cs="Times New Roman"/>
          <w:sz w:val="24"/>
          <w:szCs w:val="24"/>
          <w:lang w:eastAsia="ru-RU"/>
        </w:rPr>
        <w:t>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14:paraId="6C166BB6" w14:textId="6647D491" w:rsidR="00E03DE3" w:rsidRPr="00E03DE3" w:rsidRDefault="00E03DE3" w:rsidP="00E03DE3">
      <w:pPr>
        <w:widowControl w:val="0"/>
        <w:numPr>
          <w:ilvl w:val="1"/>
          <w:numId w:val="2"/>
        </w:numPr>
        <w:tabs>
          <w:tab w:val="left" w:pos="993"/>
        </w:tabs>
        <w:suppressAutoHyphens/>
        <w:autoSpaceDE w:val="0"/>
        <w:autoSpaceDN w:val="0"/>
        <w:snapToGrid w:val="0"/>
        <w:spacing w:after="0" w:line="240" w:lineRule="auto"/>
        <w:ind w:left="0"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w:t>
      </w:r>
      <w:r w:rsidRPr="00E03DE3">
        <w:rPr>
          <w:rFonts w:ascii="Times New Roman" w:eastAsia="Times New Roman" w:hAnsi="Times New Roman" w:cs="Times New Roman"/>
          <w:sz w:val="24"/>
          <w:szCs w:val="24"/>
          <w:lang w:eastAsia="ru-RU"/>
        </w:rPr>
        <w:lastRenderedPageBreak/>
        <w:t>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14:paraId="332F0327" w14:textId="520CA386" w:rsidR="00E03DE3" w:rsidRPr="00E03DE3" w:rsidRDefault="00E03DE3" w:rsidP="00E03DE3">
      <w:pPr>
        <w:widowControl w:val="0"/>
        <w:tabs>
          <w:tab w:val="left" w:pos="993"/>
        </w:tabs>
        <w:suppressAutoHyphens/>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Нормативные ссылки приведены в приложении А</w:t>
      </w:r>
      <w:r>
        <w:rPr>
          <w:rFonts w:ascii="Times New Roman" w:eastAsia="Times New Roman" w:hAnsi="Times New Roman" w:cs="Times New Roman"/>
          <w:sz w:val="24"/>
          <w:szCs w:val="24"/>
          <w:lang w:eastAsia="ru-RU"/>
        </w:rPr>
        <w:t>.</w:t>
      </w:r>
    </w:p>
    <w:p w14:paraId="2D98C783" w14:textId="49EA2D9C" w:rsidR="00E03DE3" w:rsidRDefault="00E03DE3" w:rsidP="00E03DE3">
      <w:pPr>
        <w:widowControl w:val="0"/>
        <w:numPr>
          <w:ilvl w:val="1"/>
          <w:numId w:val="2"/>
        </w:numPr>
        <w:tabs>
          <w:tab w:val="left" w:pos="993"/>
        </w:tabs>
        <w:suppressAutoHyphens/>
        <w:autoSpaceDE w:val="0"/>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Термины и определения, используемые в данном Положении о СУОТ, приведены в приложении Б.</w:t>
      </w:r>
    </w:p>
    <w:p w14:paraId="37E4A306" w14:textId="77777777" w:rsidR="00E03DE3" w:rsidRPr="00E03DE3" w:rsidRDefault="00E03DE3" w:rsidP="002B1017">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p>
    <w:p w14:paraId="592AA5FC" w14:textId="77777777" w:rsidR="00E03DE3" w:rsidRPr="00E03DE3" w:rsidRDefault="00E03DE3" w:rsidP="002B1017">
      <w:pPr>
        <w:widowControl w:val="0"/>
        <w:numPr>
          <w:ilvl w:val="0"/>
          <w:numId w:val="2"/>
        </w:numPr>
        <w:tabs>
          <w:tab w:val="left" w:pos="-10276"/>
        </w:tabs>
        <w:suppressAutoHyphens/>
        <w:autoSpaceDE w:val="0"/>
        <w:autoSpaceDN w:val="0"/>
        <w:snapToGrid w:val="0"/>
        <w:spacing w:after="0" w:line="240" w:lineRule="auto"/>
        <w:ind w:left="0" w:firstLine="0"/>
        <w:jc w:val="center"/>
        <w:outlineLvl w:val="0"/>
        <w:rPr>
          <w:rFonts w:ascii="Times New Roman" w:eastAsia="Times New Roman" w:hAnsi="Times New Roman" w:cs="Times New Roman"/>
          <w:b/>
          <w:bCs/>
          <w:caps/>
          <w:color w:val="000000"/>
          <w:sz w:val="24"/>
          <w:szCs w:val="24"/>
          <w:lang w:eastAsia="ru-RU"/>
        </w:rPr>
      </w:pPr>
      <w:bookmarkStart w:id="4" w:name="sub_2"/>
      <w:r w:rsidRPr="00E03DE3">
        <w:rPr>
          <w:rFonts w:ascii="Times New Roman" w:eastAsia="Times New Roman" w:hAnsi="Times New Roman" w:cs="Times New Roman"/>
          <w:b/>
          <w:bCs/>
          <w:caps/>
          <w:color w:val="000000"/>
          <w:sz w:val="24"/>
          <w:szCs w:val="24"/>
          <w:lang w:eastAsia="ru-RU"/>
        </w:rPr>
        <w:t xml:space="preserve">РАЗРАБОТКА И ВНЕДРЕНИЕ СУОТ </w:t>
      </w:r>
    </w:p>
    <w:bookmarkEnd w:id="4"/>
    <w:p w14:paraId="19E27496" w14:textId="52EB7A0D" w:rsidR="00E03DE3" w:rsidRPr="00E03DE3" w:rsidRDefault="00E03DE3" w:rsidP="00E03DE3">
      <w:pPr>
        <w:widowControl w:val="0"/>
        <w:numPr>
          <w:ilvl w:val="1"/>
          <w:numId w:val="2"/>
        </w:numPr>
        <w:suppressAutoHyphens/>
        <w:autoSpaceDN w:val="0"/>
        <w:snapToGrid w:val="0"/>
        <w:spacing w:after="0" w:line="240" w:lineRule="auto"/>
        <w:ind w:left="0" w:firstLine="709"/>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 xml:space="preserve">В организации принята </w:t>
      </w:r>
      <w:r w:rsidRPr="00E03DE3">
        <w:rPr>
          <w:rFonts w:ascii="Times New Roman" w:eastAsia="Times New Roman" w:hAnsi="Times New Roman" w:cs="Times New Roman"/>
          <w:b/>
          <w:color w:val="000000"/>
          <w:sz w:val="24"/>
          <w:szCs w:val="24"/>
          <w:lang w:eastAsia="ru-RU"/>
        </w:rPr>
        <w:t>Политика (стратегия) в области охраны труда</w:t>
      </w:r>
      <w:r w:rsidRPr="00E03DE3">
        <w:rPr>
          <w:rFonts w:ascii="Times New Roman" w:eastAsia="Times New Roman" w:hAnsi="Times New Roman" w:cs="Times New Roman"/>
          <w:color w:val="000000"/>
          <w:sz w:val="24"/>
          <w:szCs w:val="24"/>
          <w:lang w:eastAsia="ru-RU"/>
        </w:rPr>
        <w:t xml:space="preserve"> (далее – Политика), которая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r w:rsidRPr="00E03DE3">
        <w:rPr>
          <w:rFonts w:ascii="Calibri" w:eastAsia="Calibri" w:hAnsi="Calibri" w:cs="Calibri"/>
          <w:lang w:eastAsia="ru-RU"/>
        </w:rPr>
        <w:t xml:space="preserve"> </w:t>
      </w:r>
      <w:r w:rsidRPr="00E03DE3">
        <w:rPr>
          <w:rFonts w:ascii="Times New Roman" w:eastAsia="Times New Roman" w:hAnsi="Times New Roman" w:cs="Times New Roman"/>
          <w:color w:val="000000"/>
          <w:sz w:val="24"/>
          <w:szCs w:val="24"/>
          <w:lang w:eastAsia="ru-RU"/>
        </w:rPr>
        <w:t>с учетом мнения выборного органа первичной профсоюзной организации или иного уполномоченного работниками органа.</w:t>
      </w:r>
    </w:p>
    <w:p w14:paraId="1F9F63F4" w14:textId="77777777" w:rsidR="00E03DE3" w:rsidRPr="00E03DE3" w:rsidRDefault="00E03DE3" w:rsidP="00E03DE3">
      <w:pPr>
        <w:widowControl w:val="0"/>
        <w:numPr>
          <w:ilvl w:val="1"/>
          <w:numId w:val="2"/>
        </w:numPr>
        <w:suppressAutoHyphens/>
        <w:overflowPunct w:val="0"/>
        <w:autoSpaceDE w:val="0"/>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Политика (стратегия) по охране труда:</w:t>
      </w:r>
    </w:p>
    <w:p w14:paraId="40CA49BA" w14:textId="4E481D90" w:rsidR="00E03DE3" w:rsidRPr="00E03DE3" w:rsidRDefault="00E03DE3" w:rsidP="00E03DE3">
      <w:pPr>
        <w:widowControl w:val="0"/>
        <w:numPr>
          <w:ilvl w:val="0"/>
          <w:numId w:val="3"/>
        </w:numPr>
        <w:suppressAutoHyphens/>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направлена на сохранение жизни и здоровья работников в процессе их трудовой деятельности</w:t>
      </w:r>
      <w:r>
        <w:rPr>
          <w:rFonts w:ascii="Times New Roman" w:eastAsia="Times New Roman" w:hAnsi="Times New Roman" w:cs="Times New Roman"/>
          <w:color w:val="000000"/>
          <w:sz w:val="24"/>
          <w:szCs w:val="24"/>
          <w:lang w:eastAsia="ru-RU"/>
        </w:rPr>
        <w:t>;</w:t>
      </w:r>
    </w:p>
    <w:p w14:paraId="2B7B465A" w14:textId="77777777" w:rsidR="00E03DE3" w:rsidRPr="00E03DE3" w:rsidRDefault="00E03DE3" w:rsidP="00E03DE3">
      <w:pPr>
        <w:widowControl w:val="0"/>
        <w:numPr>
          <w:ilvl w:val="0"/>
          <w:numId w:val="3"/>
        </w:numPr>
        <w:suppressAutoHyphens/>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направлена на обеспечение безопасных условий труда, управление рисками производственного травматизма и профессиональной заболеваемости;</w:t>
      </w:r>
    </w:p>
    <w:p w14:paraId="3346C61C" w14:textId="77777777" w:rsidR="00E03DE3" w:rsidRPr="00E03DE3" w:rsidRDefault="00E03DE3" w:rsidP="00E03DE3">
      <w:pPr>
        <w:widowControl w:val="0"/>
        <w:numPr>
          <w:ilvl w:val="0"/>
          <w:numId w:val="3"/>
        </w:numPr>
        <w:suppressAutoHyphens/>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3D2AEABA" w14:textId="77777777" w:rsidR="00E03DE3" w:rsidRPr="00E03DE3" w:rsidRDefault="00E03DE3" w:rsidP="00E03DE3">
      <w:pPr>
        <w:widowControl w:val="0"/>
        <w:numPr>
          <w:ilvl w:val="0"/>
          <w:numId w:val="3"/>
        </w:numPr>
        <w:suppressAutoHyphens/>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отражает цели в области охраны труда;</w:t>
      </w:r>
    </w:p>
    <w:p w14:paraId="327BB125" w14:textId="77777777" w:rsidR="00E03DE3" w:rsidRPr="00E03DE3" w:rsidRDefault="00E03DE3" w:rsidP="00E03DE3">
      <w:pPr>
        <w:widowControl w:val="0"/>
        <w:numPr>
          <w:ilvl w:val="0"/>
          <w:numId w:val="3"/>
        </w:numPr>
        <w:suppressAutoHyphens/>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 включает обязательства работодателя по устранению опасностей и снижению уровней профессиональных рисков на рабочих местах;</w:t>
      </w:r>
    </w:p>
    <w:p w14:paraId="4E47AE89" w14:textId="77777777" w:rsidR="00E03DE3" w:rsidRPr="00E03DE3" w:rsidRDefault="00E03DE3" w:rsidP="00E03DE3">
      <w:pPr>
        <w:widowControl w:val="0"/>
        <w:numPr>
          <w:ilvl w:val="0"/>
          <w:numId w:val="3"/>
        </w:numPr>
        <w:suppressAutoHyphens/>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 включает обязательство работодателя совершенствовать СУОТ;</w:t>
      </w:r>
    </w:p>
    <w:p w14:paraId="2EFF8C4C" w14:textId="77777777" w:rsidR="00E03DE3" w:rsidRPr="00E03DE3" w:rsidRDefault="00E03DE3" w:rsidP="00E03DE3">
      <w:pPr>
        <w:widowControl w:val="0"/>
        <w:numPr>
          <w:ilvl w:val="0"/>
          <w:numId w:val="3"/>
        </w:numPr>
        <w:suppressAutoHyphens/>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учитывает мнение выборного органа первичной профсоюзной организации или иного уполномоченного работниками органа (при наличии).</w:t>
      </w:r>
    </w:p>
    <w:p w14:paraId="1CB600E0" w14:textId="77777777" w:rsidR="00E03DE3" w:rsidRPr="00E03DE3" w:rsidRDefault="00E03DE3" w:rsidP="00E03DE3">
      <w:pPr>
        <w:widowControl w:val="0"/>
        <w:suppressAutoHyphens/>
        <w:autoSpaceDN w:val="0"/>
        <w:snapToGrid w:val="0"/>
        <w:spacing w:after="0" w:line="240" w:lineRule="auto"/>
        <w:ind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2.3. Основной стратегической целью в области охраны труда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14:paraId="432DC308" w14:textId="0954EC9B" w:rsidR="00E03DE3" w:rsidRPr="00E03DE3" w:rsidRDefault="00E03DE3" w:rsidP="00E03DE3">
      <w:pPr>
        <w:widowControl w:val="0"/>
        <w:suppressAutoHyphens/>
        <w:autoSpaceDN w:val="0"/>
        <w:snapToGrid w:val="0"/>
        <w:spacing w:after="0" w:line="240" w:lineRule="auto"/>
        <w:ind w:firstLine="709"/>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2.4. Осознавая свою ответственность за сохранение жизни и здоровья работников организация</w:t>
      </w:r>
      <w:r>
        <w:rPr>
          <w:rFonts w:ascii="Times New Roman" w:eastAsia="Times New Roman" w:hAnsi="Times New Roman" w:cs="Times New Roman"/>
          <w:sz w:val="24"/>
          <w:szCs w:val="24"/>
          <w:lang w:eastAsia="ru-RU"/>
        </w:rPr>
        <w:t xml:space="preserve"> </w:t>
      </w:r>
      <w:r w:rsidRPr="00E03DE3">
        <w:rPr>
          <w:rFonts w:ascii="Times New Roman" w:eastAsia="Times New Roman" w:hAnsi="Times New Roman" w:cs="Times New Roman"/>
          <w:sz w:val="24"/>
          <w:szCs w:val="24"/>
          <w:lang w:eastAsia="ru-RU"/>
        </w:rPr>
        <w:t>принимает на себя следующие обязательства:</w:t>
      </w:r>
    </w:p>
    <w:p w14:paraId="4D9FD057"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обеспечивать безопасность труда и сохранение здоровья работников путем принятия предупреждающих мер по недопущению травм и ухудшения здоровья, стремясь к нулевому травматизму;</w:t>
      </w:r>
    </w:p>
    <w:p w14:paraId="0708698F"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соблюдать требования законодательства Российской Федерации и других нормативных актов по охране труда;</w:t>
      </w:r>
    </w:p>
    <w:p w14:paraId="68C63F28"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выявлять опасности, оценивать уровни профессиональных рисков и планировать мероприятий по управлению профессиональными рисками и улучшению условий труда;</w:t>
      </w:r>
    </w:p>
    <w:p w14:paraId="1871C1D1" w14:textId="7A6DC58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организовывать проведение специальной оценки условий труда;</w:t>
      </w:r>
    </w:p>
    <w:p w14:paraId="5F25320F"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доводить до каждого работника информацию о выявленных опасностях и профессиональных рисках на рабочих местах;</w:t>
      </w:r>
    </w:p>
    <w:p w14:paraId="30FE6010"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поддерживать на высоком уровне и постоянно улучшать подготовку сотрудников в области охраны труда путем организации качественного обучения;</w:t>
      </w:r>
    </w:p>
    <w:p w14:paraId="29B80DE5"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lastRenderedPageBreak/>
        <w:t>- обеспечивать функционирование всех уровней производственного контроля за соблюдением и выполнением на рабочих местах законодательных и других требований в области профессиональной безопасности и здоровья;</w:t>
      </w:r>
    </w:p>
    <w:p w14:paraId="14F9D9FE"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w:t>
      </w:r>
    </w:p>
    <w:p w14:paraId="502CA9E8"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установить механизмы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14:paraId="5C7F11CE"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постоянное совершенствование системы управления охраной труда для поддержания её в виде, соответствующем текущим потребностям организации.</w:t>
      </w:r>
    </w:p>
    <w:p w14:paraId="11DAF497" w14:textId="7CCA5D64"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Руководство организации принимает на себя ответственность за реализацию настоящей Политики путем планирования и финансирования мероприятий по их достижению, обязуется уважать названные ценности и призывает к этому всех сотрудников.</w:t>
      </w:r>
    </w:p>
    <w:p w14:paraId="17E5F5C9" w14:textId="479A12A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2.5. Работодатель обеспечивает:</w:t>
      </w:r>
    </w:p>
    <w:p w14:paraId="6C12EAF2"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предоставление ответственным лицам соответствующих полномочий для осуществления функций (обязанностей) в рамках функционирования СУОТ;</w:t>
      </w:r>
    </w:p>
    <w:p w14:paraId="2CCC3855" w14:textId="77777777"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75C4846A" w14:textId="5B32D173" w:rsidR="00E03DE3" w:rsidRP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2.6. Работодатель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доводятся до сведения работников на всех уровнях управления организацией.</w:t>
      </w:r>
    </w:p>
    <w:p w14:paraId="45C12393" w14:textId="4BC0F170" w:rsidR="00E03DE3" w:rsidRDefault="00E03DE3" w:rsidP="00E03DE3">
      <w:pPr>
        <w:spacing w:after="0" w:line="240" w:lineRule="auto"/>
        <w:ind w:firstLine="709"/>
        <w:jc w:val="both"/>
        <w:rPr>
          <w:rFonts w:ascii="Times New Roman" w:eastAsia="Calibri" w:hAnsi="Times New Roman" w:cs="Times New Roman"/>
          <w:color w:val="000000"/>
          <w:sz w:val="24"/>
          <w:lang w:eastAsia="ru-RU"/>
        </w:rPr>
      </w:pPr>
      <w:r w:rsidRPr="00E03DE3">
        <w:rPr>
          <w:rFonts w:ascii="Times New Roman" w:eastAsia="Calibri" w:hAnsi="Times New Roman" w:cs="Times New Roman"/>
          <w:color w:val="000000"/>
          <w:sz w:val="24"/>
          <w:lang w:eastAsia="ru-RU"/>
        </w:rPr>
        <w:t>2.7.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14:paraId="43FB306D" w14:textId="77777777" w:rsidR="007B60EE" w:rsidRPr="00E03DE3" w:rsidRDefault="007B60EE" w:rsidP="00E03DE3">
      <w:pPr>
        <w:spacing w:after="0" w:line="240" w:lineRule="auto"/>
        <w:ind w:firstLine="709"/>
        <w:jc w:val="both"/>
        <w:rPr>
          <w:rFonts w:ascii="Times New Roman" w:eastAsia="Calibri" w:hAnsi="Times New Roman" w:cs="Times New Roman"/>
          <w:color w:val="000000"/>
          <w:sz w:val="24"/>
          <w:lang w:eastAsia="ru-RU"/>
        </w:rPr>
      </w:pPr>
    </w:p>
    <w:p w14:paraId="1D7E873C" w14:textId="77777777" w:rsidR="00E03DE3" w:rsidRPr="00E03DE3" w:rsidRDefault="00E03DE3" w:rsidP="008F469A">
      <w:pPr>
        <w:widowControl w:val="0"/>
        <w:numPr>
          <w:ilvl w:val="0"/>
          <w:numId w:val="2"/>
        </w:numPr>
        <w:tabs>
          <w:tab w:val="left" w:pos="284"/>
        </w:tabs>
        <w:suppressAutoHyphens/>
        <w:autoSpaceDN w:val="0"/>
        <w:snapToGrid w:val="0"/>
        <w:spacing w:after="0" w:line="240" w:lineRule="auto"/>
        <w:ind w:left="0" w:hanging="11"/>
        <w:jc w:val="center"/>
        <w:rPr>
          <w:rFonts w:ascii="Times New Roman" w:eastAsia="Times New Roman" w:hAnsi="Times New Roman" w:cs="Times New Roman"/>
          <w:b/>
          <w:sz w:val="24"/>
          <w:szCs w:val="24"/>
          <w:lang w:eastAsia="ru-RU"/>
        </w:rPr>
      </w:pPr>
      <w:r w:rsidRPr="00E03DE3">
        <w:rPr>
          <w:rFonts w:ascii="Times New Roman" w:eastAsia="Times New Roman" w:hAnsi="Times New Roman" w:cs="Times New Roman"/>
          <w:b/>
          <w:sz w:val="24"/>
          <w:szCs w:val="24"/>
          <w:lang w:eastAsia="ru-RU"/>
        </w:rPr>
        <w:t>ПЛАНИРОВАНИЕ</w:t>
      </w:r>
    </w:p>
    <w:p w14:paraId="7871F65F" w14:textId="06D6EA9E"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При планировании СУОТ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14:paraId="3A1092A1" w14:textId="1626A7C4"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33F84D21" w14:textId="452A0519"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Выявление (идентификация) опасностей, представляющих угрозу жизни 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w:t>
      </w:r>
    </w:p>
    <w:p w14:paraId="57B3C726"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14:paraId="26EBE6AE"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Оценка уровня профессиональных рисков, связанных с выявленными опасностями, осуществляется для всех выявленных (идентифицированных) опасностей.</w:t>
      </w:r>
    </w:p>
    <w:p w14:paraId="42FD6DF0"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Методы оценки уровня профессиональных рисков определятся с учетом </w:t>
      </w:r>
      <w:r w:rsidRPr="00E03DE3">
        <w:rPr>
          <w:rFonts w:ascii="Times New Roman" w:eastAsia="Times New Roman" w:hAnsi="Times New Roman" w:cs="Times New Roman"/>
          <w:color w:val="000000"/>
          <w:sz w:val="24"/>
          <w:szCs w:val="24"/>
          <w:lang w:eastAsia="ru-RU"/>
        </w:rPr>
        <w:lastRenderedPageBreak/>
        <w:t>характера деятельности организации и рекомендаций по выбору методов оценки уровня профессиональных рисков, выявленных (идентифицированных) опасностей.</w:t>
      </w:r>
    </w:p>
    <w:p w14:paraId="0F6F6A08"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40436037"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73CEF75E"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Работодатель обеспечивает систематическое выявление опасностей и профессиональных рисков, их регулярный анализ и оценку.</w:t>
      </w:r>
    </w:p>
    <w:p w14:paraId="65F4C5BC"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14:paraId="7A52AF69"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5120417C"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В Плане мероприятий по охране труда организации указываются следующие примерные сведения:</w:t>
      </w:r>
    </w:p>
    <w:p w14:paraId="5D7D1314" w14:textId="77777777" w:rsidR="00E03DE3" w:rsidRPr="00E03DE3" w:rsidRDefault="00E03DE3" w:rsidP="007B60EE">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наименование мероприятий,</w:t>
      </w:r>
    </w:p>
    <w:p w14:paraId="2251C8B9" w14:textId="77777777" w:rsidR="00E03DE3" w:rsidRPr="00E03DE3" w:rsidRDefault="00E03DE3" w:rsidP="007B60EE">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ожидаемый результат по каждому мероприятию,</w:t>
      </w:r>
    </w:p>
    <w:p w14:paraId="368E2E9C" w14:textId="77777777" w:rsidR="00E03DE3" w:rsidRPr="00E03DE3" w:rsidRDefault="00E03DE3" w:rsidP="007B60EE">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сроки реализации по каждому мероприятию,</w:t>
      </w:r>
    </w:p>
    <w:p w14:paraId="079EE281" w14:textId="77777777" w:rsidR="00E03DE3" w:rsidRPr="00E03DE3" w:rsidRDefault="00E03DE3" w:rsidP="007B60EE">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ответственные лица за реализацию мероприятий,</w:t>
      </w:r>
    </w:p>
    <w:p w14:paraId="75641B71" w14:textId="77777777" w:rsidR="00E03DE3" w:rsidRPr="00E03DE3" w:rsidRDefault="00E03DE3" w:rsidP="007B60EE">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выделяемые ресурсы и источники финансирования мероприятий.</w:t>
      </w:r>
    </w:p>
    <w:p w14:paraId="1C7DC12E"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
    <w:p w14:paraId="1F68B065"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Планирование мероприятий по охране труда учитывает изменения, которые влияют на функционирование СУОТ, включая:</w:t>
      </w:r>
    </w:p>
    <w:p w14:paraId="0E43CC64" w14:textId="77777777" w:rsidR="00E03DE3" w:rsidRPr="00E03DE3" w:rsidRDefault="00E03DE3" w:rsidP="007B60EE">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изменения в нормативных правовых актах, содержащих государственные нормативные требования охраны труда,</w:t>
      </w:r>
    </w:p>
    <w:p w14:paraId="5A04C68F" w14:textId="77777777" w:rsidR="00E03DE3" w:rsidRPr="00E03DE3" w:rsidRDefault="00E03DE3" w:rsidP="007B60EE">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изменения в условиях труда работниках (результатах СОУТ и ОПР),</w:t>
      </w:r>
    </w:p>
    <w:p w14:paraId="04423891" w14:textId="77777777" w:rsidR="00E03DE3" w:rsidRPr="00E03DE3" w:rsidRDefault="00E03DE3" w:rsidP="007B60EE">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7B80B344"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учитываются имеющийся передовой опыт, финансовые, производственные (функциональные) возможности.</w:t>
      </w:r>
    </w:p>
    <w:p w14:paraId="136A386F"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Основной стратегической целью в области охраны труда, определенной Политикой организации,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14:paraId="6D03B032"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 организации.</w:t>
      </w:r>
    </w:p>
    <w:p w14:paraId="418B5F02"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Количество целей определяется с учетом специфики деятельности организации,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w:t>
      </w:r>
      <w:r w:rsidRPr="00E03DE3">
        <w:rPr>
          <w:rFonts w:ascii="Times New Roman" w:eastAsia="Times New Roman" w:hAnsi="Times New Roman" w:cs="Times New Roman"/>
          <w:color w:val="000000"/>
          <w:sz w:val="24"/>
          <w:szCs w:val="24"/>
          <w:lang w:eastAsia="ru-RU"/>
        </w:rPr>
        <w:lastRenderedPageBreak/>
        <w:t xml:space="preserve">заболеваний. </w:t>
      </w:r>
    </w:p>
    <w:p w14:paraId="1AC8987C"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Цели формулируются с учетом необходимости регулярной оценки их достижения, в том числе, по возможности, на основе измеримых показателей.</w:t>
      </w:r>
    </w:p>
    <w:p w14:paraId="1C8E8ED6" w14:textId="77777777" w:rsidR="00E03DE3" w:rsidRP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Работодатель, по необходимости, ежегодно пересматривает цели в области охраны труда, исходя из результатов оценки эффективности СУОТ.</w:t>
      </w:r>
    </w:p>
    <w:p w14:paraId="240A6DA7" w14:textId="0045E3A0" w:rsidR="00E03DE3" w:rsidRDefault="00E03DE3" w:rsidP="007B60EE">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Цели достигаются путем реализации процедур, предусмотренных разделом 5 настоящего Положения.</w:t>
      </w:r>
    </w:p>
    <w:p w14:paraId="143A14DE" w14:textId="77777777" w:rsidR="002B1017" w:rsidRPr="00E03DE3" w:rsidRDefault="002B1017" w:rsidP="002B1017">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p>
    <w:p w14:paraId="3F1D6534" w14:textId="77777777" w:rsidR="00E03DE3" w:rsidRPr="00E03DE3" w:rsidRDefault="00E03DE3" w:rsidP="002B1017">
      <w:pPr>
        <w:widowControl w:val="0"/>
        <w:numPr>
          <w:ilvl w:val="0"/>
          <w:numId w:val="2"/>
        </w:numPr>
        <w:autoSpaceDN w:val="0"/>
        <w:snapToGrid w:val="0"/>
        <w:spacing w:after="0" w:line="240" w:lineRule="auto"/>
        <w:ind w:left="0" w:firstLine="0"/>
        <w:jc w:val="center"/>
        <w:rPr>
          <w:rFonts w:ascii="Times New Roman" w:eastAsia="Times New Roman" w:hAnsi="Times New Roman" w:cs="Times New Roman"/>
          <w:b/>
          <w:sz w:val="24"/>
          <w:szCs w:val="24"/>
          <w:lang w:eastAsia="ru-RU"/>
        </w:rPr>
      </w:pPr>
      <w:r w:rsidRPr="00E03DE3">
        <w:rPr>
          <w:rFonts w:ascii="Times New Roman" w:eastAsia="Times New Roman" w:hAnsi="Times New Roman" w:cs="Times New Roman"/>
          <w:b/>
          <w:sz w:val="24"/>
          <w:szCs w:val="24"/>
          <w:lang w:eastAsia="ru-RU"/>
        </w:rPr>
        <w:t>ОБЕСПЕЧЕНИЕ ФУНКЦИОНИРОВАНИЯ СУОТ</w:t>
      </w:r>
    </w:p>
    <w:p w14:paraId="65C044F2" w14:textId="77777777" w:rsidR="00E03DE3" w:rsidRPr="00E03DE3" w:rsidRDefault="00E03DE3" w:rsidP="002B1017">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Для обеспечения функционирования СУОТ работодатель: </w:t>
      </w:r>
    </w:p>
    <w:p w14:paraId="1C21D594"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590B4430"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обеспечивает подготовку работников в области выявления опасностей при выполнении работ и реализации мер реагирования на их,</w:t>
      </w:r>
    </w:p>
    <w:p w14:paraId="2043D2D6"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обеспечивает непрерывную подготовку и повышение квалификации работников в области охраны труда,</w:t>
      </w:r>
    </w:p>
    <w:p w14:paraId="64FC16B5"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документирует информацию об обучении и повышении квалификации работников в области охраны труда.</w:t>
      </w:r>
    </w:p>
    <w:p w14:paraId="36001C15" w14:textId="77777777" w:rsidR="00E03DE3" w:rsidRPr="00E03DE3" w:rsidRDefault="00E03DE3" w:rsidP="002B1017">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и изложен в Приложении В.</w:t>
      </w:r>
    </w:p>
    <w:p w14:paraId="3D4234E9" w14:textId="77777777" w:rsidR="00E03DE3" w:rsidRPr="00E03DE3" w:rsidRDefault="00E03DE3" w:rsidP="002B1017">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Работодатель информирует работников в рамках СУОТ: </w:t>
      </w:r>
    </w:p>
    <w:p w14:paraId="2FF49BF9"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политике и целях в области охраны труда,</w:t>
      </w:r>
    </w:p>
    <w:p w14:paraId="56106451"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системе стимулирования за соблюдение государственных нормативных требований охраны труда и об ответственности за их нарушение,</w:t>
      </w:r>
    </w:p>
    <w:p w14:paraId="4DE54E7E"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результатах расследования несчастных случаев на производстве и микротравм (микроповреждений),</w:t>
      </w:r>
    </w:p>
    <w:p w14:paraId="71011428"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об опасностях и рисках на своих рабочих местах, а также разработанных в их отношении мерах управления.</w:t>
      </w:r>
    </w:p>
    <w:p w14:paraId="516F414F" w14:textId="77777777" w:rsidR="00E03DE3" w:rsidRPr="00E03DE3" w:rsidRDefault="00E03DE3" w:rsidP="002B1017">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Порядок информирования работников и порядок взаимодействия с работниками работодатель (руководитель организации) устанавливает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14:paraId="317EE290" w14:textId="0EF1E4B1" w:rsidR="00E03DE3" w:rsidRPr="00E03DE3" w:rsidRDefault="00E03DE3" w:rsidP="000566FA">
      <w:pPr>
        <w:widowControl w:val="0"/>
        <w:numPr>
          <w:ilvl w:val="1"/>
          <w:numId w:val="2"/>
        </w:numPr>
        <w:autoSpaceDN w:val="0"/>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При информировании работников допускается учитывать следующие формы доведения информации:</w:t>
      </w:r>
    </w:p>
    <w:p w14:paraId="6BC6756B"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включение соответствующих положений в трудовой договор работника,</w:t>
      </w:r>
    </w:p>
    <w:p w14:paraId="3793722C"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ознакомление работника с результатами специальной оценки условий труда и оценки профессиональных рисков,</w:t>
      </w:r>
    </w:p>
    <w:p w14:paraId="2E8FD5D5"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проведения совещаний, круглых столов, семинаров, конференций, встреч и переговоров заинтересованных сторон,</w:t>
      </w:r>
    </w:p>
    <w:p w14:paraId="5F0B09AB"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 -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14:paraId="457ED54A"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использования информационных ресурсов в информационно телекоммуникационной сети "Интернет",</w:t>
      </w:r>
    </w:p>
    <w:p w14:paraId="2DC94E80" w14:textId="77777777" w:rsidR="00E03DE3" w:rsidRP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размещения соответствующей информации в общедоступных местах,</w:t>
      </w:r>
    </w:p>
    <w:p w14:paraId="1ED55D71" w14:textId="4DD8C68B" w:rsidR="00E03DE3" w:rsidRDefault="00E03DE3"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проведение инструктажей, размещение стендов с необходимой информацией.</w:t>
      </w:r>
    </w:p>
    <w:p w14:paraId="1045AD46" w14:textId="77777777" w:rsidR="000566FA" w:rsidRPr="00E03DE3" w:rsidRDefault="000566FA" w:rsidP="002B1017">
      <w:pPr>
        <w:widowControl w:val="0"/>
        <w:autoSpaceDN w:val="0"/>
        <w:snapToGrid w:val="0"/>
        <w:spacing w:after="0" w:line="240" w:lineRule="auto"/>
        <w:ind w:firstLine="709"/>
        <w:jc w:val="both"/>
        <w:rPr>
          <w:rFonts w:ascii="Times New Roman" w:eastAsia="Times New Roman" w:hAnsi="Times New Roman" w:cs="Times New Roman"/>
          <w:color w:val="000000"/>
          <w:sz w:val="24"/>
          <w:szCs w:val="24"/>
          <w:lang w:eastAsia="ru-RU"/>
        </w:rPr>
      </w:pPr>
    </w:p>
    <w:p w14:paraId="7C9DE37E" w14:textId="77777777" w:rsidR="00E03DE3" w:rsidRPr="00E03DE3" w:rsidRDefault="00E03DE3" w:rsidP="00E03DE3">
      <w:pPr>
        <w:widowControl w:val="0"/>
        <w:numPr>
          <w:ilvl w:val="0"/>
          <w:numId w:val="2"/>
        </w:numPr>
        <w:tabs>
          <w:tab w:val="left" w:pos="284"/>
        </w:tabs>
        <w:autoSpaceDN w:val="0"/>
        <w:snapToGrid w:val="0"/>
        <w:spacing w:after="0" w:line="240" w:lineRule="auto"/>
        <w:jc w:val="center"/>
        <w:rPr>
          <w:rFonts w:ascii="Times New Roman" w:eastAsia="Times New Roman" w:hAnsi="Times New Roman" w:cs="Times New Roman"/>
          <w:b/>
          <w:sz w:val="24"/>
          <w:szCs w:val="24"/>
          <w:lang w:eastAsia="ru-RU"/>
        </w:rPr>
      </w:pPr>
      <w:r w:rsidRPr="00E03DE3">
        <w:rPr>
          <w:rFonts w:ascii="Times New Roman" w:eastAsia="Times New Roman" w:hAnsi="Times New Roman" w:cs="Times New Roman"/>
          <w:b/>
          <w:sz w:val="24"/>
          <w:szCs w:val="24"/>
          <w:lang w:eastAsia="ru-RU"/>
        </w:rPr>
        <w:t>ФУНКЦИОНИРОВАНИЕ</w:t>
      </w:r>
    </w:p>
    <w:p w14:paraId="502D48F1" w14:textId="77777777" w:rsidR="00E03DE3" w:rsidRPr="00E03DE3" w:rsidRDefault="00E03DE3" w:rsidP="00E03DE3">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Основные процессы по охране труда:</w:t>
      </w:r>
    </w:p>
    <w:p w14:paraId="74541C3D" w14:textId="77777777" w:rsidR="00E03DE3" w:rsidRPr="00E03DE3" w:rsidRDefault="00E03DE3" w:rsidP="00E03DE3">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lastRenderedPageBreak/>
        <w:tab/>
        <w:t>а) базовые процессы СУОТ организации:</w:t>
      </w:r>
    </w:p>
    <w:p w14:paraId="59CC566E"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специальная оценка условий труда (далее – СОУТ),</w:t>
      </w:r>
    </w:p>
    <w:p w14:paraId="0F1CA6FC"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оценка профессиональных рисков (далее – ОПР).</w:t>
      </w:r>
    </w:p>
    <w:p w14:paraId="593ED009"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б) процессы, направленные на обеспечение допуска работника к самостоятельной работе:</w:t>
      </w:r>
    </w:p>
    <w:p w14:paraId="59BFD5D7"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проведение медицинских осмотров и освидетельствований работников,</w:t>
      </w:r>
    </w:p>
    <w:p w14:paraId="2F7B7A83"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проведение обучения работников,</w:t>
      </w:r>
    </w:p>
    <w:p w14:paraId="2F17D286"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обеспечение работников средствами индивидуальной защиты (далее - СИЗ).</w:t>
      </w:r>
    </w:p>
    <w:p w14:paraId="3FF43DD7" w14:textId="79F78C79" w:rsidR="00E03DE3" w:rsidRPr="00E03DE3" w:rsidRDefault="008F469A" w:rsidP="008F469A">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03DE3" w:rsidRPr="00E03DE3">
        <w:rPr>
          <w:rFonts w:ascii="Times New Roman" w:eastAsia="Times New Roman" w:hAnsi="Times New Roman" w:cs="Times New Roman"/>
          <w:sz w:val="24"/>
          <w:szCs w:val="24"/>
          <w:lang w:eastAsia="ru-RU"/>
        </w:rPr>
        <w:t>в) процессы, направленные на обеспечение безопасной производственной среды в рамках функционирования процессов в организации:</w:t>
      </w:r>
    </w:p>
    <w:p w14:paraId="34117C8A" w14:textId="58F65E29"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обеспечение безопасности работников при эксплуатации оборудования,</w:t>
      </w:r>
    </w:p>
    <w:p w14:paraId="3B2FB17B" w14:textId="670522B1"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обеспечение безопасности работников при эксплуатации применяемых инструментов,</w:t>
      </w:r>
    </w:p>
    <w:p w14:paraId="2FB8827E"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обеспечение безопасности работников при применении сырья и материалов,</w:t>
      </w:r>
    </w:p>
    <w:p w14:paraId="5472E833"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обеспечение безопасности работников подрядных организаций.</w:t>
      </w:r>
    </w:p>
    <w:p w14:paraId="5742D0DB"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г) сопутствующие процессы:</w:t>
      </w:r>
    </w:p>
    <w:p w14:paraId="395343B7"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санитарно-бытовое обеспечение работников,</w:t>
      </w:r>
    </w:p>
    <w:p w14:paraId="265DDB1A" w14:textId="5CB05E04" w:rsidR="00E03DE3" w:rsidRPr="00E03DE3" w:rsidRDefault="00E03DE3" w:rsidP="008F469A">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79AB38ED"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обеспечение социального страхования работников,</w:t>
      </w:r>
    </w:p>
    <w:p w14:paraId="38B3DD0D" w14:textId="77777777" w:rsidR="00E03DE3" w:rsidRPr="00E03DE3" w:rsidRDefault="00E03DE3" w:rsidP="00E03DE3">
      <w:pPr>
        <w:widowControl w:val="0"/>
        <w:tabs>
          <w:tab w:val="left" w:pos="993"/>
        </w:tabs>
        <w:autoSpaceDN w:val="0"/>
        <w:snapToGrid w:val="0"/>
        <w:spacing w:after="0" w:line="240" w:lineRule="auto"/>
        <w:ind w:left="993"/>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взаимодействие с государственными надзорными органами, органами исполнительной власти и профсоюзного контроля,</w:t>
      </w:r>
    </w:p>
    <w:p w14:paraId="6734066D"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д) процессы реагирования на ситуации:</w:t>
      </w:r>
    </w:p>
    <w:p w14:paraId="51E7611B"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реагирование на аварийные ситуации,</w:t>
      </w:r>
    </w:p>
    <w:p w14:paraId="34853D06"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ab/>
        <w:t>- реагирование на несчастные случаи,</w:t>
      </w:r>
    </w:p>
    <w:p w14:paraId="7682DE73" w14:textId="77777777" w:rsidR="00E03DE3" w:rsidRPr="00E03DE3" w:rsidRDefault="00E03DE3" w:rsidP="00E03DE3">
      <w:pPr>
        <w:widowControl w:val="0"/>
        <w:tabs>
          <w:tab w:val="left" w:pos="993"/>
        </w:tabs>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sz w:val="24"/>
          <w:szCs w:val="24"/>
          <w:lang w:eastAsia="ru-RU"/>
        </w:rPr>
        <w:tab/>
        <w:t>- реагирование на профессиональные заболевания.</w:t>
      </w:r>
    </w:p>
    <w:p w14:paraId="159CE8BA" w14:textId="77777777" w:rsidR="00E03DE3" w:rsidRPr="00E03DE3" w:rsidRDefault="00E03DE3" w:rsidP="008F469A">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3F98E04B" w14:textId="77777777" w:rsidR="00E03DE3" w:rsidRPr="00E03DE3"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планирование мероприятий по охране труда,</w:t>
      </w:r>
    </w:p>
    <w:p w14:paraId="42AB010F" w14:textId="77777777" w:rsid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 выполнение мероприятий по охране труда, </w:t>
      </w:r>
    </w:p>
    <w:p w14:paraId="6FC559A4" w14:textId="1AA8394D" w:rsidR="00E03DE3" w:rsidRPr="00E03DE3"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 контроль планирования и выполнения мероприятий по охране труда, анализ по результатам контроля, </w:t>
      </w:r>
    </w:p>
    <w:p w14:paraId="010CD108" w14:textId="77777777" w:rsidR="00E03DE3" w:rsidRPr="00E03DE3"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 формирование корректирующих действий по совершенствованию функционирования СУОТ, </w:t>
      </w:r>
    </w:p>
    <w:p w14:paraId="63BBDB79" w14:textId="77777777" w:rsidR="00E03DE3" w:rsidRPr="00E03DE3"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управление документами СУОТ,</w:t>
      </w:r>
    </w:p>
    <w:p w14:paraId="38DF9A4F" w14:textId="77777777" w:rsidR="00E03DE3" w:rsidRPr="00E03DE3"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информирование работников и взаимодействие с ними,</w:t>
      </w:r>
    </w:p>
    <w:p w14:paraId="752F9679" w14:textId="77777777" w:rsidR="00E03DE3" w:rsidRPr="00E03DE3"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распределение обязанностей для обеспечения функционирования СУОТ.</w:t>
      </w:r>
    </w:p>
    <w:p w14:paraId="1FE874E8" w14:textId="585D6D52" w:rsidR="00E03DE3" w:rsidRPr="001A0CA2" w:rsidRDefault="00E03DE3" w:rsidP="001A0CA2">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t>Организация и проведение специальной оценки условий труда</w:t>
      </w:r>
      <w:r w:rsidRPr="001A0CA2">
        <w:rPr>
          <w:rFonts w:ascii="Times New Roman" w:eastAsia="Times New Roman" w:hAnsi="Times New Roman" w:cs="Times New Roman"/>
          <w:color w:val="000000"/>
          <w:sz w:val="24"/>
          <w:szCs w:val="24"/>
          <w:lang w:eastAsia="ru-RU"/>
        </w:rPr>
        <w:t xml:space="preserve"> (далее - СОУТ) осуществляется в соответствии с Федеральным законом от 28.12.2013 №426-ФЗ «О специальной оценке условий труда» и приказом Минтруда России от 24.01.2014 №33н. При этом устанавливается:</w:t>
      </w:r>
    </w:p>
    <w:p w14:paraId="33D9A786"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создания и функционирования комиссии по проведению специальной оценки условий труда, а также права, обязанности и ответственность членов;</w:t>
      </w:r>
    </w:p>
    <w:p w14:paraId="3FFC7ED8"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FF0000"/>
          <w:sz w:val="24"/>
          <w:szCs w:val="24"/>
          <w:lang w:eastAsia="ru-RU"/>
        </w:rPr>
      </w:pPr>
      <w:r w:rsidRPr="001A0CA2">
        <w:rPr>
          <w:rFonts w:ascii="Times New Roman" w:eastAsia="Times New Roman" w:hAnsi="Times New Roman" w:cs="Times New Roman"/>
          <w:color w:val="000000"/>
          <w:sz w:val="24"/>
          <w:szCs w:val="24"/>
          <w:lang w:eastAsia="ru-RU"/>
        </w:rPr>
        <w:t>- организационный порядок проведения СОУТ на рабочих местах организации в части деятельности комиссии по проведению СОУТ;</w:t>
      </w:r>
    </w:p>
    <w:p w14:paraId="549B0307"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осуществления отбора и заключения гражданско-правового договора с организацией, проводящей СОУТ, учитывающий необходимость привлечения к данной работе наиболее компетентной в отношении вида деятельности работодателя;</w:t>
      </w:r>
    </w:p>
    <w:p w14:paraId="2D30D487" w14:textId="77777777" w:rsid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декларирования соответствия условий труда государственным нормативным требованиям охраны труда;</w:t>
      </w:r>
    </w:p>
    <w:p w14:paraId="1C8B9B04" w14:textId="4DD2DB38"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использования результатов СОУТ.</w:t>
      </w:r>
    </w:p>
    <w:p w14:paraId="0A24B672" w14:textId="6F61659F" w:rsidR="00E03DE3" w:rsidRPr="001A0CA2" w:rsidRDefault="00E03DE3" w:rsidP="001A0CA2">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lastRenderedPageBreak/>
        <w:t xml:space="preserve">Оценка профессиональных рисков (далее – ОПР). </w:t>
      </w:r>
      <w:r w:rsidRPr="001A0CA2">
        <w:rPr>
          <w:rFonts w:ascii="Times New Roman" w:eastAsia="Times New Roman" w:hAnsi="Times New Roman" w:cs="Times New Roman"/>
          <w:color w:val="000000"/>
          <w:sz w:val="24"/>
          <w:szCs w:val="24"/>
          <w:lang w:eastAsia="ru-RU"/>
        </w:rPr>
        <w:t>Оценка и управление</w:t>
      </w:r>
      <w:r w:rsidR="001A0CA2">
        <w:rPr>
          <w:rFonts w:ascii="Times New Roman" w:eastAsia="Times New Roman" w:hAnsi="Times New Roman" w:cs="Times New Roman"/>
          <w:color w:val="000000"/>
          <w:sz w:val="24"/>
          <w:szCs w:val="24"/>
          <w:lang w:eastAsia="ru-RU"/>
        </w:rPr>
        <w:t xml:space="preserve"> </w:t>
      </w:r>
      <w:r w:rsidRPr="001A0CA2">
        <w:rPr>
          <w:rFonts w:ascii="Times New Roman" w:eastAsia="Times New Roman" w:hAnsi="Times New Roman" w:cs="Times New Roman"/>
          <w:color w:val="000000"/>
          <w:sz w:val="24"/>
          <w:szCs w:val="24"/>
          <w:lang w:eastAsia="ru-RU"/>
        </w:rPr>
        <w:t>профессиональными рисками осуществляется на всех уровнях управления и контроля в сфере охраны труда. Данная процедура определена приложением Г к данному Положению и включает следующие мероприятия:</w:t>
      </w:r>
    </w:p>
    <w:p w14:paraId="3D77DF3F" w14:textId="77777777" w:rsidR="00E03DE3" w:rsidRPr="001A0CA2" w:rsidRDefault="00E03DE3" w:rsidP="001A0CA2">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ab/>
        <w:t>- выявление опасностей;</w:t>
      </w:r>
    </w:p>
    <w:p w14:paraId="3ABC57B1" w14:textId="77777777" w:rsidR="00E03DE3" w:rsidRPr="001A0CA2" w:rsidRDefault="00E03DE3" w:rsidP="001A0CA2">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ab/>
        <w:t>- оценка профессиональных рисков;</w:t>
      </w:r>
    </w:p>
    <w:p w14:paraId="667CF90A" w14:textId="77777777" w:rsidR="00E03DE3" w:rsidRPr="001A0CA2" w:rsidRDefault="00E03DE3" w:rsidP="001A0CA2">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ab/>
        <w:t>- применение мер по снижению уровней профессиональных рисков или недопущению повышения их уровней;</w:t>
      </w:r>
    </w:p>
    <w:p w14:paraId="636AE95F" w14:textId="77777777" w:rsidR="00E03DE3" w:rsidRPr="001A0CA2" w:rsidRDefault="00E03DE3" w:rsidP="001A0CA2">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ab/>
        <w:t>- контроль выявленных профессиональных рисков;</w:t>
      </w:r>
    </w:p>
    <w:p w14:paraId="1787BB34" w14:textId="77777777" w:rsidR="00E03DE3" w:rsidRPr="001A0CA2" w:rsidRDefault="00E03DE3" w:rsidP="001A0CA2">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ab/>
        <w:t>- пересмотр выявленных профессиональных рисков.</w:t>
      </w:r>
    </w:p>
    <w:p w14:paraId="4D257DA0" w14:textId="77777777" w:rsidR="00E03DE3" w:rsidRPr="001A0CA2" w:rsidRDefault="00E03DE3" w:rsidP="001A0CA2">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ab/>
        <w:t>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w:t>
      </w:r>
    </w:p>
    <w:p w14:paraId="325144C2" w14:textId="77777777" w:rsidR="00E03DE3" w:rsidRPr="001A0CA2" w:rsidRDefault="00E03DE3" w:rsidP="001A0CA2">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t>Проведение медицинских осмотров и освидетельствований</w:t>
      </w:r>
      <w:r w:rsidRPr="001A0CA2">
        <w:rPr>
          <w:rFonts w:ascii="Times New Roman" w:eastAsia="Times New Roman" w:hAnsi="Times New Roman" w:cs="Times New Roman"/>
          <w:color w:val="000000"/>
          <w:sz w:val="24"/>
          <w:szCs w:val="24"/>
          <w:lang w:eastAsia="ru-RU"/>
        </w:rPr>
        <w:t xml:space="preserve"> </w:t>
      </w:r>
      <w:r w:rsidRPr="001A0CA2">
        <w:rPr>
          <w:rFonts w:ascii="Times New Roman" w:eastAsia="Times New Roman" w:hAnsi="Times New Roman" w:cs="Times New Roman"/>
          <w:b/>
          <w:color w:val="000000"/>
          <w:sz w:val="24"/>
          <w:szCs w:val="24"/>
          <w:lang w:eastAsia="ru-RU"/>
        </w:rPr>
        <w:t>работников</w:t>
      </w:r>
      <w:r w:rsidRPr="001A0CA2">
        <w:rPr>
          <w:rFonts w:ascii="Times New Roman" w:eastAsia="Times New Roman" w:hAnsi="Times New Roman" w:cs="Times New Roman"/>
          <w:color w:val="000000"/>
          <w:sz w:val="24"/>
          <w:szCs w:val="24"/>
          <w:lang w:eastAsia="ru-RU"/>
        </w:rPr>
        <w:t xml:space="preserve"> осуществляется в соответствии с </w:t>
      </w:r>
      <w:bookmarkStart w:id="5" w:name="_Hlk465005169"/>
      <w:r w:rsidRPr="001A0CA2">
        <w:rPr>
          <w:rFonts w:ascii="Times New Roman" w:eastAsia="Times New Roman" w:hAnsi="Times New Roman" w:cs="Times New Roman"/>
          <w:color w:val="000000"/>
          <w:sz w:val="24"/>
          <w:szCs w:val="24"/>
          <w:lang w:eastAsia="ru-RU"/>
        </w:rPr>
        <w:t>требованиями Трудового кодекса Российской Федерации</w:t>
      </w:r>
      <w:bookmarkEnd w:id="5"/>
      <w:r w:rsidRPr="001A0CA2">
        <w:rPr>
          <w:rFonts w:ascii="Times New Roman" w:eastAsia="Times New Roman" w:hAnsi="Times New Roman" w:cs="Times New Roman"/>
          <w:color w:val="000000"/>
          <w:sz w:val="24"/>
          <w:szCs w:val="24"/>
          <w:lang w:eastAsia="ru-RU"/>
        </w:rPr>
        <w:t xml:space="preserve"> 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утверждённого Приказом Минздрава России от 28.01.2021 №29н, а также в соответствии «</w:t>
      </w:r>
      <w:hyperlink r:id="rId8" w:anchor="6540IN" w:history="1">
        <w:r w:rsidRPr="001A0CA2">
          <w:rPr>
            <w:rFonts w:ascii="Times New Roman" w:eastAsia="Times New Roman" w:hAnsi="Times New Roman" w:cs="Times New Roman"/>
            <w:bCs/>
            <w:color w:val="000000"/>
            <w:sz w:val="24"/>
            <w:szCs w:val="24"/>
            <w:u w:color="000000"/>
            <w:lang w:eastAsia="ru-RU"/>
          </w:rPr>
          <w:t>Перечнем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hyperlink>
      <w:r w:rsidRPr="001A0CA2">
        <w:rPr>
          <w:rFonts w:ascii="Times New Roman" w:eastAsia="Times New Roman" w:hAnsi="Times New Roman" w:cs="Times New Roman"/>
          <w:color w:val="000000"/>
          <w:sz w:val="24"/>
          <w:szCs w:val="24"/>
          <w:lang w:eastAsia="ru-RU"/>
        </w:rPr>
        <w:t>», утвержденным Приказом Министерства труда и социальной защиты РФ Министерства здравоохранения РФ от 31.12.2020 №998н/1420н.</w:t>
      </w:r>
    </w:p>
    <w:p w14:paraId="4A8910CF" w14:textId="77777777" w:rsid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FF0000"/>
          <w:sz w:val="24"/>
          <w:szCs w:val="24"/>
          <w:lang w:eastAsia="ru-RU"/>
        </w:rPr>
      </w:pPr>
      <w:r w:rsidRPr="001A0CA2">
        <w:rPr>
          <w:rFonts w:ascii="Times New Roman" w:eastAsia="Times New Roman" w:hAnsi="Times New Roman" w:cs="Times New Roman"/>
          <w:color w:val="000000"/>
          <w:sz w:val="24"/>
          <w:szCs w:val="24"/>
          <w:lang w:eastAsia="ru-RU"/>
        </w:rPr>
        <w:t>Порядок прохождение психиатрических освидетельствований регламентируется Приказ</w:t>
      </w:r>
      <w:r w:rsidR="001A0CA2">
        <w:rPr>
          <w:rFonts w:ascii="Times New Roman" w:eastAsia="Times New Roman" w:hAnsi="Times New Roman" w:cs="Times New Roman"/>
          <w:color w:val="000000"/>
          <w:sz w:val="24"/>
          <w:szCs w:val="24"/>
          <w:lang w:eastAsia="ru-RU"/>
        </w:rPr>
        <w:t>ом</w:t>
      </w:r>
      <w:r w:rsidRPr="001A0CA2">
        <w:rPr>
          <w:rFonts w:ascii="Times New Roman" w:eastAsia="Times New Roman" w:hAnsi="Times New Roman" w:cs="Times New Roman"/>
          <w:color w:val="000000"/>
          <w:sz w:val="24"/>
          <w:szCs w:val="24"/>
          <w:lang w:eastAsia="ru-RU"/>
        </w:rPr>
        <w:t xml:space="preserve"> Министерства здравоохранения Российской Федерации от 30.05.2022 г. </w:t>
      </w:r>
      <w:r w:rsidR="001A0CA2">
        <w:rPr>
          <w:rFonts w:ascii="Times New Roman" w:eastAsia="Times New Roman" w:hAnsi="Times New Roman" w:cs="Times New Roman"/>
          <w:color w:val="000000"/>
          <w:sz w:val="24"/>
          <w:szCs w:val="24"/>
          <w:lang w:eastAsia="ru-RU"/>
        </w:rPr>
        <w:t>№</w:t>
      </w:r>
      <w:r w:rsidRPr="001A0CA2">
        <w:rPr>
          <w:rFonts w:ascii="Times New Roman" w:eastAsia="Times New Roman" w:hAnsi="Times New Roman" w:cs="Times New Roman"/>
          <w:color w:val="000000"/>
          <w:sz w:val="24"/>
          <w:szCs w:val="24"/>
          <w:lang w:eastAsia="ru-RU"/>
        </w:rPr>
        <w:t xml:space="preserve"> 342н </w:t>
      </w:r>
      <w:r w:rsidR="001A0CA2">
        <w:rPr>
          <w:rFonts w:ascii="Times New Roman" w:eastAsia="Times New Roman" w:hAnsi="Times New Roman" w:cs="Times New Roman"/>
          <w:color w:val="000000"/>
          <w:sz w:val="24"/>
          <w:szCs w:val="24"/>
          <w:lang w:eastAsia="ru-RU"/>
        </w:rPr>
        <w:t>«</w:t>
      </w:r>
      <w:r w:rsidRPr="001A0CA2">
        <w:rPr>
          <w:rFonts w:ascii="Times New Roman" w:eastAsia="Times New Roman" w:hAnsi="Times New Roman" w:cs="Times New Roman"/>
          <w:color w:val="000000"/>
          <w:sz w:val="24"/>
          <w:szCs w:val="24"/>
          <w:lang w:eastAsia="ru-RU"/>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001A0CA2">
        <w:rPr>
          <w:rFonts w:ascii="Times New Roman" w:eastAsia="Times New Roman" w:hAnsi="Times New Roman" w:cs="Times New Roman"/>
          <w:color w:val="000000"/>
          <w:sz w:val="24"/>
          <w:szCs w:val="24"/>
          <w:lang w:eastAsia="ru-RU"/>
        </w:rPr>
        <w:t>»</w:t>
      </w:r>
      <w:r w:rsidRPr="001A0CA2">
        <w:rPr>
          <w:rFonts w:ascii="Times New Roman" w:eastAsia="Times New Roman" w:hAnsi="Times New Roman" w:cs="Times New Roman"/>
          <w:color w:val="000000"/>
          <w:sz w:val="24"/>
          <w:szCs w:val="24"/>
          <w:lang w:eastAsia="ru-RU"/>
        </w:rPr>
        <w:t xml:space="preserve">. </w:t>
      </w:r>
    </w:p>
    <w:p w14:paraId="73F9F996" w14:textId="363A42BE"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FF0000"/>
          <w:sz w:val="24"/>
          <w:szCs w:val="24"/>
          <w:lang w:eastAsia="ru-RU"/>
        </w:rPr>
      </w:pPr>
      <w:r w:rsidRPr="001A0CA2">
        <w:rPr>
          <w:rFonts w:ascii="Times New Roman" w:eastAsia="Times New Roman" w:hAnsi="Times New Roman" w:cs="Times New Roman"/>
          <w:color w:val="000000"/>
          <w:sz w:val="24"/>
          <w:szCs w:val="24"/>
          <w:lang w:eastAsia="ru-RU"/>
        </w:rPr>
        <w:t xml:space="preserve">Порядок </w:t>
      </w:r>
      <w:bookmarkStart w:id="6" w:name="_Hlk465005094"/>
      <w:r w:rsidRPr="001A0CA2">
        <w:rPr>
          <w:rFonts w:ascii="Times New Roman" w:eastAsia="Times New Roman" w:hAnsi="Times New Roman" w:cs="Times New Roman"/>
          <w:color w:val="000000"/>
          <w:sz w:val="24"/>
          <w:szCs w:val="24"/>
          <w:lang w:eastAsia="ru-RU"/>
        </w:rPr>
        <w:t>организации и проведения предварительных и периодических медицинских осмотров, а также психиатрических освидетельствований</w:t>
      </w:r>
      <w:bookmarkEnd w:id="6"/>
      <w:r w:rsidRPr="001A0CA2">
        <w:rPr>
          <w:rFonts w:ascii="Times New Roman" w:eastAsia="Times New Roman" w:hAnsi="Times New Roman" w:cs="Times New Roman"/>
          <w:color w:val="000000"/>
          <w:sz w:val="24"/>
          <w:szCs w:val="24"/>
          <w:lang w:eastAsia="ru-RU"/>
        </w:rPr>
        <w:t xml:space="preserve"> установлен </w:t>
      </w:r>
      <w:r w:rsidR="001A0CA2">
        <w:rPr>
          <w:rFonts w:ascii="Times New Roman" w:eastAsia="Times New Roman" w:hAnsi="Times New Roman" w:cs="Times New Roman"/>
          <w:color w:val="000000"/>
          <w:sz w:val="24"/>
          <w:szCs w:val="24"/>
          <w:lang w:eastAsia="ru-RU"/>
        </w:rPr>
        <w:t>распоряжением</w:t>
      </w:r>
      <w:r w:rsidRPr="001A0CA2">
        <w:rPr>
          <w:rFonts w:ascii="Times New Roman" w:eastAsia="Times New Roman" w:hAnsi="Times New Roman" w:cs="Times New Roman"/>
          <w:color w:val="000000"/>
          <w:sz w:val="24"/>
          <w:szCs w:val="24"/>
          <w:lang w:eastAsia="ru-RU"/>
        </w:rPr>
        <w:t xml:space="preserve"> по организации.</w:t>
      </w:r>
    </w:p>
    <w:p w14:paraId="1A0D41C8" w14:textId="0756C512"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Перечень профессий (должностей) работников, которые подлежат медицинским осмотрам, психиатрическим освидетельствованиям, химико-</w:t>
      </w:r>
      <w:proofErr w:type="spellStart"/>
      <w:r w:rsidRPr="001A0CA2">
        <w:rPr>
          <w:rFonts w:ascii="Times New Roman" w:eastAsia="Times New Roman" w:hAnsi="Times New Roman" w:cs="Times New Roman"/>
          <w:color w:val="000000"/>
          <w:sz w:val="24"/>
          <w:szCs w:val="24"/>
          <w:lang w:eastAsia="ru-RU"/>
        </w:rPr>
        <w:t>токсилогическим</w:t>
      </w:r>
      <w:proofErr w:type="spellEnd"/>
      <w:r w:rsidRPr="001A0CA2">
        <w:rPr>
          <w:rFonts w:ascii="Times New Roman" w:eastAsia="Times New Roman" w:hAnsi="Times New Roman" w:cs="Times New Roman"/>
          <w:color w:val="000000"/>
          <w:sz w:val="24"/>
          <w:szCs w:val="24"/>
          <w:lang w:eastAsia="ru-RU"/>
        </w:rPr>
        <w:t xml:space="preserve"> исследованиям устанавливается на основании, в том числе, результатов специальной оценки условий труда.</w:t>
      </w:r>
    </w:p>
    <w:p w14:paraId="09A15666" w14:textId="77777777" w:rsidR="00E03DE3" w:rsidRPr="001A0CA2" w:rsidRDefault="00E03DE3" w:rsidP="001A0CA2">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t>Подготовка работников по охране труда</w:t>
      </w:r>
      <w:r w:rsidRPr="001A0CA2">
        <w:rPr>
          <w:rFonts w:ascii="Times New Roman" w:eastAsia="Times New Roman" w:hAnsi="Times New Roman" w:cs="Times New Roman"/>
          <w:color w:val="000000"/>
          <w:sz w:val="24"/>
          <w:szCs w:val="24"/>
          <w:lang w:eastAsia="ru-RU"/>
        </w:rPr>
        <w:t xml:space="preserve"> </w:t>
      </w:r>
      <w:bookmarkStart w:id="7" w:name="_Hlk465004637"/>
      <w:r w:rsidRPr="001A0CA2">
        <w:rPr>
          <w:rFonts w:ascii="Times New Roman" w:eastAsia="Times New Roman" w:hAnsi="Times New Roman" w:cs="Times New Roman"/>
          <w:color w:val="000000"/>
          <w:sz w:val="24"/>
          <w:szCs w:val="24"/>
          <w:lang w:eastAsia="ru-RU"/>
        </w:rPr>
        <w:t>осуществляется в соответствии с</w:t>
      </w:r>
      <w:bookmarkEnd w:id="7"/>
      <w:r w:rsidRPr="001A0CA2">
        <w:rPr>
          <w:rFonts w:ascii="Times New Roman" w:eastAsia="Times New Roman" w:hAnsi="Times New Roman" w:cs="Times New Roman"/>
          <w:color w:val="000000"/>
          <w:sz w:val="24"/>
          <w:szCs w:val="24"/>
          <w:lang w:eastAsia="ru-RU"/>
        </w:rPr>
        <w:t xml:space="preserve"> требованиями статей 214, 219 Трудового кодекса Российской Федерации и Порядка обучения по охране труда и проверки знания требований охраны труда, утверждённого Постановление Правительства РФ от 24.12.2021 г. № 2464. Для организации данной процедуры устанавливается (определяется):  </w:t>
      </w:r>
    </w:p>
    <w:p w14:paraId="0D7C3823"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организации и проведения инструктажей по охране труда;</w:t>
      </w:r>
    </w:p>
    <w:p w14:paraId="71824937"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организации и проведения стажировки на рабочем месте;</w:t>
      </w:r>
    </w:p>
    <w:p w14:paraId="2E3FAD28"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организации и проведение обучения по оказанию первой помощи пострадавшим:</w:t>
      </w:r>
    </w:p>
    <w:p w14:paraId="5BE299D7" w14:textId="741F509B"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организации и проведение обучения по использованию (применению) средств индивидуальной защиты;</w:t>
      </w:r>
    </w:p>
    <w:p w14:paraId="1F34C3CB"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организации и проведение обучения требованиям охраны труда;</w:t>
      </w:r>
    </w:p>
    <w:p w14:paraId="464811CC" w14:textId="7064457D"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14:paraId="55DF8AC9" w14:textId="51CABDED"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lastRenderedPageBreak/>
        <w:t>- перечень профессий (должностей) работников, проходящих подготовку по охране труда в обучающих организациях;</w:t>
      </w:r>
    </w:p>
    <w:p w14:paraId="7BDC2C63" w14:textId="69E50E21"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перечень профессий (должностей) работников, проходящих подготовку по охране труда у работодателя;</w:t>
      </w:r>
    </w:p>
    <w:p w14:paraId="489FDD55" w14:textId="135BEA72"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перечень профессий (должностей) работников, освобожденных от прохождения первичного инструктажа на рабочем месте;</w:t>
      </w:r>
    </w:p>
    <w:p w14:paraId="37FADA06" w14:textId="097FF1C2"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список работников, ответственных за проведение инструктажа по охране труда на рабочем месте, за проведение стажировки по охране труда, за проведение обучения по оказанию первой помощи пострадавшим, обучения по использованию (применению) средств индивидуальной защиты, обучения требованиям охраны труда;</w:t>
      </w:r>
    </w:p>
    <w:p w14:paraId="2D8AF159"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перечень вопросов, включаемых в программу инструктажа по охране труда;</w:t>
      </w:r>
    </w:p>
    <w:p w14:paraId="46599CA7"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состав комиссий работодателя по проверке знаний требований охраны труда;</w:t>
      </w:r>
    </w:p>
    <w:p w14:paraId="76DB8AC8"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регламент работы комиссий работодателя по проверке знаний требований охраны труда;</w:t>
      </w:r>
    </w:p>
    <w:p w14:paraId="5F680BDF" w14:textId="77777777"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перечень вопросов по охране труда, по которым работники проходят проверку знаний в комиссии работодателя.</w:t>
      </w:r>
    </w:p>
    <w:p w14:paraId="359C5589" w14:textId="0C6A4C10" w:rsidR="00E03DE3" w:rsidRPr="001A0CA2" w:rsidRDefault="00E03DE3" w:rsidP="001A0CA2">
      <w:pPr>
        <w:widowControl w:val="0"/>
        <w:tabs>
          <w:tab w:val="left" w:pos="993"/>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Данная процедура определена Положением об организации обучения по охране труда и проверки знания требований охраны труда работников.</w:t>
      </w:r>
    </w:p>
    <w:p w14:paraId="17C83A15" w14:textId="77777777" w:rsidR="001A0CA2" w:rsidRDefault="00E03DE3" w:rsidP="001A0CA2">
      <w:pPr>
        <w:widowControl w:val="0"/>
        <w:numPr>
          <w:ilvl w:val="1"/>
          <w:numId w:val="2"/>
        </w:numPr>
        <w:tabs>
          <w:tab w:val="left" w:pos="993"/>
          <w:tab w:val="left" w:pos="1134"/>
        </w:tabs>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t xml:space="preserve">Обеспечение работников средствами индивидуальной защиты (далее – СИЗ) </w:t>
      </w:r>
      <w:r w:rsidRPr="001A0CA2">
        <w:rPr>
          <w:rFonts w:ascii="Times New Roman" w:eastAsia="Times New Roman" w:hAnsi="Times New Roman" w:cs="Times New Roman"/>
          <w:color w:val="000000"/>
          <w:sz w:val="24"/>
          <w:szCs w:val="24"/>
          <w:lang w:eastAsia="ru-RU"/>
        </w:rPr>
        <w:t>осуществляется в соответствии с требованиями Трудового кодекса Российской Федерации, Межотраслевых правил обеспечения работников специальной одеждой, специальной обувью и другими средствами индивидуальной защиты, утверждённых Приказом Минздравсоцразвития России от 01.06.2009 г. № 290н, а также типовых норм бесплатной выдачи работникам смывающих и/или обезвреживающих средств и стандарта безопасности труда «Обеспечение работников смывающими и/или обезвреживающими средствами», утверждённых Приказа Минздравсоцразвития России от 17.12.2010 г. № 1122н.</w:t>
      </w:r>
    </w:p>
    <w:p w14:paraId="2644CEB6" w14:textId="61C27A24" w:rsidR="00E03DE3" w:rsidRPr="001A0CA2" w:rsidRDefault="001A0CA2" w:rsidP="001A0CA2">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03DE3" w:rsidRPr="001A0CA2">
        <w:rPr>
          <w:rFonts w:ascii="Times New Roman" w:eastAsia="Times New Roman" w:hAnsi="Times New Roman" w:cs="Times New Roman"/>
          <w:color w:val="000000"/>
          <w:sz w:val="24"/>
          <w:szCs w:val="24"/>
          <w:lang w:eastAsia="ru-RU"/>
        </w:rPr>
        <w:t>На основании указанных нормативных документов руководитель устанавливает</w:t>
      </w:r>
      <w:r>
        <w:rPr>
          <w:rFonts w:ascii="Times New Roman" w:eastAsia="Times New Roman" w:hAnsi="Times New Roman" w:cs="Times New Roman"/>
          <w:color w:val="000000"/>
          <w:sz w:val="24"/>
          <w:szCs w:val="24"/>
          <w:lang w:eastAsia="ru-RU"/>
        </w:rPr>
        <w:t xml:space="preserve"> </w:t>
      </w:r>
      <w:r w:rsidR="00E03DE3" w:rsidRPr="001A0CA2">
        <w:rPr>
          <w:rFonts w:ascii="Times New Roman" w:eastAsia="Times New Roman" w:hAnsi="Times New Roman" w:cs="Times New Roman"/>
          <w:color w:val="000000"/>
          <w:sz w:val="24"/>
          <w:szCs w:val="24"/>
          <w:lang w:eastAsia="ru-RU"/>
        </w:rPr>
        <w:t>(определяет):</w:t>
      </w:r>
    </w:p>
    <w:p w14:paraId="38BAF4C2"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наименование, реквизиты и содержание типовых норм выдачи работникам средств индивидуальной защиты, смывающих и обезвреживающих средств (далее – СИЗ), применение которых обязательно, порядок выявления потребности в обеспечении работников СИЗ;</w:t>
      </w:r>
    </w:p>
    <w:p w14:paraId="774C8BBE"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порядок обеспечения работников СИЗ, включая организацию учета, хранения, дезактивации, химической чистки, стирки и ремонта средств индивидуальной защиты;</w:t>
      </w:r>
    </w:p>
    <w:p w14:paraId="154E27E5" w14:textId="77777777" w:rsid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перечень профессий (должностей) работников и положенных им СИЗ.</w:t>
      </w:r>
    </w:p>
    <w:p w14:paraId="02256E38" w14:textId="6EC4F73F"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14:paraId="743581E7" w14:textId="43957235" w:rsidR="00E03DE3" w:rsidRPr="001A0CA2" w:rsidRDefault="00E03DE3" w:rsidP="001A0CA2">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
          <w:color w:val="FF0000"/>
          <w:sz w:val="24"/>
          <w:szCs w:val="24"/>
          <w:lang w:eastAsia="ru-RU"/>
        </w:rPr>
      </w:pPr>
      <w:r w:rsidRPr="001A0CA2">
        <w:rPr>
          <w:rFonts w:ascii="Times New Roman" w:eastAsia="Times New Roman" w:hAnsi="Times New Roman" w:cs="Times New Roman"/>
          <w:b/>
          <w:color w:val="000000"/>
          <w:sz w:val="24"/>
          <w:szCs w:val="24"/>
          <w:lang w:eastAsia="ru-RU"/>
        </w:rPr>
        <w:t>Обеспечение безопасности работников при эксплуатации зданий и сооружений,</w:t>
      </w:r>
      <w:r w:rsidR="001A0CA2" w:rsidRPr="001A0CA2">
        <w:rPr>
          <w:rFonts w:ascii="Times New Roman" w:eastAsia="Times New Roman" w:hAnsi="Times New Roman" w:cs="Times New Roman"/>
          <w:b/>
          <w:color w:val="000000"/>
          <w:sz w:val="24"/>
          <w:szCs w:val="24"/>
          <w:lang w:eastAsia="ru-RU"/>
        </w:rPr>
        <w:t xml:space="preserve"> </w:t>
      </w:r>
      <w:r w:rsidRPr="001A0CA2">
        <w:rPr>
          <w:rFonts w:ascii="Times New Roman" w:eastAsia="Times New Roman" w:hAnsi="Times New Roman" w:cs="Times New Roman"/>
          <w:b/>
          <w:color w:val="000000"/>
          <w:sz w:val="24"/>
          <w:szCs w:val="24"/>
          <w:lang w:eastAsia="ru-RU"/>
        </w:rPr>
        <w:t xml:space="preserve">оборудования, применяемых инструментов, при осуществлении технологических процессов, при применении сырья и материалов </w:t>
      </w:r>
      <w:r w:rsidRPr="001A0CA2">
        <w:rPr>
          <w:rFonts w:ascii="Times New Roman" w:eastAsia="Times New Roman" w:hAnsi="Times New Roman" w:cs="Times New Roman"/>
          <w:color w:val="000000"/>
          <w:sz w:val="24"/>
          <w:szCs w:val="24"/>
          <w:lang w:eastAsia="ru-RU"/>
        </w:rPr>
        <w:t>осуществляется на основании Приказа Министерства труда и социальной защиты РФ №835н от 27.11.2020 «</w:t>
      </w:r>
      <w:r w:rsidRPr="001A0CA2">
        <w:rPr>
          <w:rFonts w:ascii="Times New Roman" w:eastAsia="Times New Roman" w:hAnsi="Times New Roman" w:cs="Times New Roman"/>
          <w:bCs/>
          <w:color w:val="000000"/>
          <w:sz w:val="24"/>
          <w:szCs w:val="24"/>
          <w:lang w:eastAsia="ru-RU"/>
        </w:rPr>
        <w:t>Об утверждении </w:t>
      </w:r>
      <w:hyperlink r:id="rId9" w:anchor="6540IN" w:history="1">
        <w:r w:rsidRPr="001A0CA2">
          <w:rPr>
            <w:rFonts w:ascii="Times New Roman" w:eastAsia="Times New Roman" w:hAnsi="Times New Roman" w:cs="Times New Roman"/>
            <w:bCs/>
            <w:color w:val="000000"/>
            <w:sz w:val="24"/>
            <w:szCs w:val="24"/>
            <w:u w:color="000000"/>
            <w:lang w:eastAsia="ru-RU"/>
          </w:rPr>
          <w:t>Правил по охране труда при работе с инструментом и приспособлениями</w:t>
        </w:r>
      </w:hyperlink>
      <w:r w:rsidRPr="001A0CA2">
        <w:rPr>
          <w:rFonts w:ascii="Times New Roman" w:eastAsia="Times New Roman" w:hAnsi="Times New Roman" w:cs="Times New Roman"/>
          <w:color w:val="000000"/>
          <w:sz w:val="24"/>
          <w:szCs w:val="24"/>
          <w:lang w:eastAsia="ru-RU"/>
        </w:rPr>
        <w:t>», Приказа Министерства труда и социальной защиты РФ №833н от 27.11.2020 «</w:t>
      </w:r>
      <w:r w:rsidRPr="001A0CA2">
        <w:rPr>
          <w:rFonts w:ascii="Times New Roman" w:eastAsia="Times New Roman" w:hAnsi="Times New Roman" w:cs="Times New Roman"/>
          <w:bCs/>
          <w:color w:val="000000"/>
          <w:sz w:val="24"/>
          <w:szCs w:val="24"/>
          <w:lang w:eastAsia="ru-RU"/>
        </w:rPr>
        <w:t>Об утверждении </w:t>
      </w:r>
      <w:hyperlink r:id="rId10" w:anchor="6560IO" w:history="1">
        <w:r w:rsidRPr="001A0CA2">
          <w:rPr>
            <w:rFonts w:ascii="Times New Roman" w:eastAsia="Times New Roman" w:hAnsi="Times New Roman" w:cs="Times New Roman"/>
            <w:bCs/>
            <w:color w:val="000000"/>
            <w:sz w:val="24"/>
            <w:szCs w:val="24"/>
            <w:u w:color="000000"/>
            <w:lang w:eastAsia="ru-RU"/>
          </w:rPr>
          <w:t>Правил по охране труда при размещении, монтаже, техническом обслуживании и ремонте технологического оборудования</w:t>
        </w:r>
      </w:hyperlink>
      <w:r w:rsidRPr="001A0CA2">
        <w:rPr>
          <w:rFonts w:ascii="Times New Roman" w:eastAsia="Times New Roman" w:hAnsi="Times New Roman" w:cs="Times New Roman"/>
          <w:color w:val="000000"/>
          <w:sz w:val="24"/>
          <w:szCs w:val="24"/>
          <w:lang w:eastAsia="ru-RU"/>
        </w:rPr>
        <w:t>», Федерального закона №384-ФЗ от 30.12.2009 «Технический регламент о безопасности зданий и сооружений», ГОСТа 12.3.002-2014 «ССБТ. Процессы производственные. Общие требования безопасности», инструкций по эксплуатации, технических паспортов и инструкций по охране труда.</w:t>
      </w:r>
      <w:r w:rsidRPr="001A0CA2">
        <w:rPr>
          <w:rFonts w:ascii="Times New Roman" w:eastAsia="Times New Roman" w:hAnsi="Times New Roman" w:cs="Times New Roman"/>
          <w:color w:val="000000"/>
          <w:sz w:val="24"/>
          <w:szCs w:val="24"/>
          <w:lang w:eastAsia="ru-RU"/>
        </w:rPr>
        <w:tab/>
      </w:r>
      <w:r w:rsidRPr="001A0CA2">
        <w:rPr>
          <w:rFonts w:ascii="Times New Roman" w:eastAsia="Times New Roman" w:hAnsi="Times New Roman" w:cs="Times New Roman"/>
          <w:b/>
          <w:color w:val="000000"/>
          <w:sz w:val="24"/>
          <w:szCs w:val="24"/>
          <w:lang w:eastAsia="ru-RU"/>
        </w:rPr>
        <w:tab/>
      </w:r>
    </w:p>
    <w:p w14:paraId="095EEE08" w14:textId="4D4C10A7" w:rsidR="00E03DE3" w:rsidRPr="001A0CA2" w:rsidRDefault="00E03DE3" w:rsidP="001A0CA2">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t xml:space="preserve">Обеспечение безопасности работников подрядных организаций </w:t>
      </w:r>
      <w:r w:rsidRPr="001A0CA2">
        <w:rPr>
          <w:rFonts w:ascii="Times New Roman" w:eastAsia="Times New Roman" w:hAnsi="Times New Roman" w:cs="Times New Roman"/>
          <w:color w:val="000000"/>
          <w:sz w:val="24"/>
          <w:szCs w:val="24"/>
          <w:lang w:eastAsia="ru-RU"/>
        </w:rPr>
        <w:t xml:space="preserve">осуществляется путем включения в соответствующий договор пунктов, предусматривающих ответственность подрядчика и порядок контроля со стороны организации выполнения </w:t>
      </w:r>
      <w:r w:rsidRPr="001A0CA2">
        <w:rPr>
          <w:rFonts w:ascii="Times New Roman" w:eastAsia="Times New Roman" w:hAnsi="Times New Roman" w:cs="Times New Roman"/>
          <w:color w:val="000000"/>
          <w:sz w:val="24"/>
          <w:szCs w:val="24"/>
          <w:lang w:eastAsia="ru-RU"/>
        </w:rPr>
        <w:lastRenderedPageBreak/>
        <w:t>согласованных действий по организации безопасного выполнения подрядных работ.</w:t>
      </w:r>
    </w:p>
    <w:p w14:paraId="19DE55DE" w14:textId="76E35056" w:rsidR="00E03DE3" w:rsidRPr="001A0CA2" w:rsidRDefault="001A0CA2" w:rsidP="001A0CA2">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03DE3" w:rsidRPr="001A0CA2">
        <w:rPr>
          <w:rFonts w:ascii="Times New Roman" w:eastAsia="Times New Roman" w:hAnsi="Times New Roman" w:cs="Times New Roman"/>
          <w:color w:val="000000"/>
          <w:sz w:val="24"/>
          <w:szCs w:val="24"/>
          <w:lang w:eastAsia="ru-RU"/>
        </w:rPr>
        <w:t>оложения по безопасности СУОТ доводятся до работников подрядных организаций при проведении вводных инструктажей.</w:t>
      </w:r>
    </w:p>
    <w:p w14:paraId="0190D887" w14:textId="098DDA33" w:rsidR="00E03DE3" w:rsidRPr="001A0CA2" w:rsidRDefault="00E03DE3" w:rsidP="001A0CA2">
      <w:pPr>
        <w:widowControl w:val="0"/>
        <w:autoSpaceDN w:val="0"/>
        <w:snapToGrid w:val="0"/>
        <w:spacing w:after="0" w:line="240" w:lineRule="auto"/>
        <w:ind w:firstLine="567"/>
        <w:jc w:val="both"/>
        <w:rPr>
          <w:rFonts w:ascii="Times New Roman" w:eastAsia="Times New Roman" w:hAnsi="Times New Roman" w:cs="Times New Roman"/>
          <w:b/>
          <w:color w:val="FF0000"/>
          <w:sz w:val="24"/>
          <w:szCs w:val="24"/>
          <w:lang w:eastAsia="ru-RU"/>
        </w:rPr>
      </w:pPr>
      <w:r w:rsidRPr="001A0CA2">
        <w:rPr>
          <w:rFonts w:ascii="Times New Roman" w:eastAsia="Times New Roman" w:hAnsi="Times New Roman" w:cs="Times New Roman"/>
          <w:color w:val="000000"/>
          <w:sz w:val="24"/>
          <w:szCs w:val="24"/>
          <w:lang w:eastAsia="ru-RU"/>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14:paraId="2D8857E0" w14:textId="3CC0C87A" w:rsidR="00E03DE3" w:rsidRPr="001A0CA2" w:rsidRDefault="00E03DE3" w:rsidP="001A0CA2">
      <w:pPr>
        <w:widowControl w:val="0"/>
        <w:numPr>
          <w:ilvl w:val="1"/>
          <w:numId w:val="2"/>
        </w:numPr>
        <w:tabs>
          <w:tab w:val="left" w:pos="993"/>
          <w:tab w:val="left" w:pos="1134"/>
        </w:tabs>
        <w:autoSpaceDN w:val="0"/>
        <w:snapToGrid w:val="0"/>
        <w:spacing w:after="0" w:line="240" w:lineRule="auto"/>
        <w:ind w:left="0" w:firstLine="567"/>
        <w:jc w:val="both"/>
        <w:rPr>
          <w:rFonts w:ascii="Times New Roman" w:eastAsia="Times New Roman" w:hAnsi="Times New Roman" w:cs="Times New Roman"/>
          <w:sz w:val="24"/>
          <w:szCs w:val="24"/>
          <w:lang w:eastAsia="ru-RU"/>
        </w:rPr>
      </w:pPr>
      <w:r w:rsidRPr="001A0CA2">
        <w:rPr>
          <w:rFonts w:ascii="Times New Roman" w:eastAsia="Times New Roman" w:hAnsi="Times New Roman" w:cs="Times New Roman"/>
          <w:b/>
          <w:sz w:val="24"/>
          <w:szCs w:val="24"/>
          <w:lang w:eastAsia="ru-RU"/>
        </w:rPr>
        <w:t xml:space="preserve">Санитарно-бытовое обеспечение работников </w:t>
      </w:r>
      <w:r w:rsidRPr="001A0CA2">
        <w:rPr>
          <w:rFonts w:ascii="Times New Roman" w:eastAsia="Times New Roman" w:hAnsi="Times New Roman" w:cs="Times New Roman"/>
          <w:sz w:val="24"/>
          <w:szCs w:val="24"/>
          <w:lang w:eastAsia="ru-RU"/>
        </w:rPr>
        <w:t>возлагается на работодателя. В этих целях работодателем по установленным нормам организуются посты для оказания первой помощи, </w:t>
      </w:r>
      <w:hyperlink r:id="rId11" w:anchor="dst100011" w:history="1">
        <w:r w:rsidRPr="001A0CA2">
          <w:rPr>
            <w:rFonts w:ascii="Times New Roman" w:eastAsia="Times New Roman" w:hAnsi="Times New Roman" w:cs="Times New Roman"/>
            <w:sz w:val="24"/>
            <w:szCs w:val="24"/>
            <w:u w:color="000000"/>
            <w:lang w:eastAsia="ru-RU"/>
          </w:rPr>
          <w:t>укомплектованные</w:t>
        </w:r>
      </w:hyperlink>
      <w:r w:rsidRPr="001A0CA2">
        <w:rPr>
          <w:rFonts w:ascii="Times New Roman" w:eastAsia="Times New Roman" w:hAnsi="Times New Roman" w:cs="Times New Roman"/>
          <w:sz w:val="24"/>
          <w:szCs w:val="24"/>
          <w:lang w:eastAsia="ru-RU"/>
        </w:rPr>
        <w:t> аптечками для оказания первой помощи.</w:t>
      </w:r>
    </w:p>
    <w:p w14:paraId="62A0031A" w14:textId="4AD7BEEB"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sz w:val="24"/>
          <w:szCs w:val="24"/>
          <w:lang w:eastAsia="ru-RU"/>
        </w:rPr>
      </w:pPr>
      <w:r w:rsidRPr="001A0CA2">
        <w:rPr>
          <w:rFonts w:ascii="Times New Roman" w:eastAsia="Times New Roman" w:hAnsi="Times New Roman" w:cs="Times New Roman"/>
          <w:sz w:val="24"/>
          <w:szCs w:val="24"/>
          <w:lang w:eastAsia="ru-RU"/>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14:paraId="708698E3" w14:textId="5DAAF090" w:rsidR="00E03DE3" w:rsidRPr="001A0CA2" w:rsidRDefault="00E03DE3" w:rsidP="001A0CA2">
      <w:pPr>
        <w:widowControl w:val="0"/>
        <w:numPr>
          <w:ilvl w:val="1"/>
          <w:numId w:val="2"/>
        </w:numPr>
        <w:tabs>
          <w:tab w:val="left" w:pos="993"/>
          <w:tab w:val="left" w:pos="1134"/>
        </w:tabs>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t xml:space="preserve">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 </w:t>
      </w:r>
      <w:r w:rsidRPr="001A0CA2">
        <w:rPr>
          <w:rFonts w:ascii="Times New Roman" w:eastAsia="Times New Roman" w:hAnsi="Times New Roman" w:cs="Times New Roman"/>
          <w:color w:val="000000"/>
          <w:sz w:val="24"/>
          <w:szCs w:val="24"/>
          <w:lang w:eastAsia="ru-RU"/>
        </w:rPr>
        <w:t>С целью организации процедуры обеспечения оптимальных режимов труда и отдыха работников руководитель исходя из специфики своей деятельности определяет мероприятия по предотвращению возможности травмирования работников, их заболеваемости из-за переутомления и воздействия психофизиологических факторов.</w:t>
      </w:r>
    </w:p>
    <w:p w14:paraId="76A4420F" w14:textId="3C2B858F" w:rsidR="00E03DE3" w:rsidRPr="001A0CA2" w:rsidRDefault="001A0CA2"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03DE3" w:rsidRPr="001A0CA2">
        <w:rPr>
          <w:rFonts w:ascii="Times New Roman" w:eastAsia="Times New Roman" w:hAnsi="Times New Roman" w:cs="Times New Roman"/>
          <w:color w:val="000000"/>
          <w:sz w:val="24"/>
          <w:szCs w:val="24"/>
          <w:lang w:eastAsia="ru-RU"/>
        </w:rPr>
        <w:t xml:space="preserve"> мероприятиям по обеспечению оптимальных режимов труда и отдыха работников относятся:</w:t>
      </w:r>
    </w:p>
    <w:p w14:paraId="1687348F" w14:textId="6CAFA4B3"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обеспечение рационального использования рабочего времени;</w:t>
      </w:r>
    </w:p>
    <w:p w14:paraId="5778DB4D"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обеспечение внутрисменных перерывов для отдыха работников, включая перерывы для создания благоприятных микроклиматических условий;</w:t>
      </w:r>
    </w:p>
    <w:p w14:paraId="5281EFF7"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поддержание высокого уровня работоспособности и профилактика утомляемости работников.</w:t>
      </w:r>
    </w:p>
    <w:p w14:paraId="68DC0A57" w14:textId="3B239033" w:rsidR="00E03DE3" w:rsidRPr="001A0CA2" w:rsidRDefault="00E03DE3" w:rsidP="001A0CA2">
      <w:pPr>
        <w:widowControl w:val="0"/>
        <w:numPr>
          <w:ilvl w:val="1"/>
          <w:numId w:val="2"/>
        </w:numPr>
        <w:tabs>
          <w:tab w:val="left" w:pos="993"/>
          <w:tab w:val="left" w:pos="1134"/>
        </w:tabs>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t>Обеспечение социального страхования работников</w:t>
      </w:r>
      <w:r w:rsidRPr="001A0CA2">
        <w:rPr>
          <w:rFonts w:ascii="Times New Roman" w:eastAsia="Times New Roman" w:hAnsi="Times New Roman" w:cs="Times New Roman"/>
          <w:b/>
          <w:color w:val="FF0000"/>
          <w:sz w:val="24"/>
          <w:szCs w:val="24"/>
          <w:lang w:eastAsia="ru-RU"/>
        </w:rPr>
        <w:t xml:space="preserve"> </w:t>
      </w:r>
      <w:r w:rsidRPr="001A0CA2">
        <w:rPr>
          <w:rFonts w:ascii="Times New Roman" w:eastAsia="Times New Roman" w:hAnsi="Times New Roman" w:cs="Times New Roman"/>
          <w:color w:val="000000"/>
          <w:sz w:val="24"/>
          <w:szCs w:val="24"/>
          <w:lang w:eastAsia="ru-RU"/>
        </w:rPr>
        <w:t>осуществляется на основании Федерального закона от 24.07.1998 N 125-ФЗ «Об обязательном социальном страховании от несчастных случаев на производстве и профессиональных заболеваний».</w:t>
      </w:r>
    </w:p>
    <w:p w14:paraId="5C8591F5" w14:textId="5E5FDA4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Обеспечение по страхованию осуществляется:</w:t>
      </w:r>
    </w:p>
    <w:p w14:paraId="0B3D427E"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в виде пособия по временной нетрудоспособности, назначаемого в связи со страховым случаем,</w:t>
      </w:r>
    </w:p>
    <w:p w14:paraId="482C911F"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w:t>
      </w:r>
      <w:r w:rsidRPr="001A0CA2">
        <w:rPr>
          <w:rFonts w:ascii="Times New Roman" w:eastAsia="Calibri" w:hAnsi="Times New Roman" w:cs="Times New Roman"/>
          <w:sz w:val="24"/>
          <w:szCs w:val="24"/>
          <w:lang w:eastAsia="ru-RU"/>
        </w:rPr>
        <w:t xml:space="preserve"> </w:t>
      </w:r>
      <w:r w:rsidRPr="001A0CA2">
        <w:rPr>
          <w:rFonts w:ascii="Times New Roman" w:eastAsia="Times New Roman" w:hAnsi="Times New Roman" w:cs="Times New Roman"/>
          <w:color w:val="000000"/>
          <w:sz w:val="24"/>
          <w:szCs w:val="24"/>
          <w:lang w:eastAsia="ru-RU"/>
        </w:rPr>
        <w:t>в виде страховых выплат (единовременной страховой выплаты и ежемесячных страховых выплат),</w:t>
      </w:r>
    </w:p>
    <w:p w14:paraId="70C838B0"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b/>
          <w:color w:val="FF0000"/>
          <w:sz w:val="24"/>
          <w:szCs w:val="24"/>
          <w:lang w:eastAsia="ru-RU"/>
        </w:rPr>
      </w:pPr>
      <w:r w:rsidRPr="001A0CA2">
        <w:rPr>
          <w:rFonts w:ascii="Times New Roman" w:eastAsia="Times New Roman" w:hAnsi="Times New Roman" w:cs="Times New Roman"/>
          <w:color w:val="000000"/>
          <w:sz w:val="24"/>
          <w:szCs w:val="24"/>
          <w:lang w:eastAsia="ru-RU"/>
        </w:rPr>
        <w:t>- в виде оплаты </w:t>
      </w:r>
      <w:hyperlink r:id="rId12" w:history="1">
        <w:r w:rsidRPr="001A0CA2">
          <w:rPr>
            <w:rFonts w:ascii="Times New Roman" w:eastAsia="Times New Roman" w:hAnsi="Times New Roman" w:cs="Times New Roman"/>
            <w:color w:val="000000"/>
            <w:sz w:val="24"/>
            <w:szCs w:val="24"/>
            <w:u w:color="000000"/>
            <w:lang w:eastAsia="ru-RU"/>
          </w:rPr>
          <w:t>дополнительных расходов</w:t>
        </w:r>
      </w:hyperlink>
      <w:r w:rsidRPr="001A0CA2">
        <w:rPr>
          <w:rFonts w:ascii="Times New Roman" w:eastAsia="Times New Roman" w:hAnsi="Times New Roman" w:cs="Times New Roman"/>
          <w:color w:val="000000"/>
          <w:sz w:val="24"/>
          <w:szCs w:val="24"/>
          <w:lang w:eastAsia="ru-RU"/>
        </w:rPr>
        <w:t>, связанных с медицинской, социальной и профессиональной реабилитацией застрахованного при наличии прямых последствий страхового случая.</w:t>
      </w:r>
    </w:p>
    <w:p w14:paraId="7329DD11" w14:textId="0783D419" w:rsidR="00E03DE3" w:rsidRPr="001A0CA2" w:rsidRDefault="00E03DE3" w:rsidP="001A0CA2">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
          <w:color w:val="000000"/>
          <w:sz w:val="24"/>
          <w:szCs w:val="24"/>
          <w:lang w:eastAsia="ru-RU"/>
        </w:rPr>
      </w:pPr>
      <w:r w:rsidRPr="001A0CA2">
        <w:rPr>
          <w:rFonts w:ascii="Times New Roman" w:eastAsia="Times New Roman" w:hAnsi="Times New Roman" w:cs="Times New Roman"/>
          <w:b/>
          <w:color w:val="000000"/>
          <w:sz w:val="24"/>
          <w:szCs w:val="24"/>
          <w:lang w:eastAsia="ru-RU"/>
        </w:rPr>
        <w:t>Взаимодействие с государственными надзорными органами, органами исполнительной власти и профсоюзного контроля</w:t>
      </w:r>
      <w:r w:rsidR="001A0CA2">
        <w:rPr>
          <w:rFonts w:ascii="Times New Roman" w:eastAsia="Times New Roman" w:hAnsi="Times New Roman" w:cs="Times New Roman"/>
          <w:b/>
          <w:color w:val="000000"/>
          <w:sz w:val="24"/>
          <w:szCs w:val="24"/>
          <w:lang w:eastAsia="ru-RU"/>
        </w:rPr>
        <w:t>.</w:t>
      </w:r>
    </w:p>
    <w:p w14:paraId="2812C9EA" w14:textId="676C6EC3"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sz w:val="24"/>
          <w:szCs w:val="24"/>
          <w:lang w:eastAsia="ru-RU"/>
        </w:rPr>
      </w:pPr>
      <w:r w:rsidRPr="001A0CA2">
        <w:rPr>
          <w:rFonts w:ascii="Times New Roman" w:eastAsia="Times New Roman" w:hAnsi="Times New Roman" w:cs="Times New Roman"/>
          <w:sz w:val="24"/>
          <w:szCs w:val="24"/>
          <w:lang w:eastAsia="ru-RU"/>
        </w:rPr>
        <w:t>Работодатель обязан обеспечить:</w:t>
      </w:r>
    </w:p>
    <w:p w14:paraId="73D8EFD8"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sz w:val="24"/>
          <w:szCs w:val="24"/>
          <w:lang w:eastAsia="ru-RU"/>
        </w:rPr>
      </w:pPr>
      <w:r w:rsidRPr="001A0CA2">
        <w:rPr>
          <w:rFonts w:ascii="Times New Roman" w:eastAsia="Times New Roman" w:hAnsi="Times New Roman" w:cs="Times New Roman"/>
          <w:sz w:val="24"/>
          <w:szCs w:val="24"/>
          <w:lang w:eastAsia="ru-RU"/>
        </w:rPr>
        <w:t xml:space="preserve">- 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w:t>
      </w:r>
      <w:r w:rsidRPr="001A0CA2">
        <w:rPr>
          <w:rFonts w:ascii="Times New Roman" w:eastAsia="Times New Roman" w:hAnsi="Times New Roman" w:cs="Times New Roman"/>
          <w:sz w:val="24"/>
          <w:szCs w:val="24"/>
          <w:lang w:eastAsia="ru-RU"/>
        </w:rPr>
        <w:lastRenderedPageBreak/>
        <w:t>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14:paraId="64762981"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sz w:val="24"/>
          <w:szCs w:val="24"/>
          <w:lang w:eastAsia="ru-RU"/>
        </w:rPr>
      </w:pPr>
      <w:r w:rsidRPr="001A0CA2">
        <w:rPr>
          <w:rFonts w:ascii="Times New Roman" w:eastAsia="Times New Roman" w:hAnsi="Times New Roman" w:cs="Times New Roman"/>
          <w:sz w:val="24"/>
          <w:szCs w:val="24"/>
          <w:lang w:eastAsia="ru-RU"/>
        </w:rPr>
        <w:t>-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4231368"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sz w:val="24"/>
          <w:szCs w:val="24"/>
          <w:lang w:eastAsia="ru-RU"/>
        </w:rPr>
      </w:pPr>
      <w:r w:rsidRPr="001A0CA2">
        <w:rPr>
          <w:rFonts w:ascii="Times New Roman" w:eastAsia="Times New Roman" w:hAnsi="Times New Roman" w:cs="Times New Roman"/>
          <w:sz w:val="24"/>
          <w:szCs w:val="24"/>
          <w:lang w:eastAsia="ru-RU"/>
        </w:rPr>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70AC3294" w14:textId="45E22B12" w:rsidR="00E03DE3" w:rsidRPr="001A0CA2" w:rsidRDefault="00E03DE3" w:rsidP="001A0CA2">
      <w:pPr>
        <w:widowControl w:val="0"/>
        <w:numPr>
          <w:ilvl w:val="1"/>
          <w:numId w:val="2"/>
        </w:numPr>
        <w:tabs>
          <w:tab w:val="left" w:pos="993"/>
          <w:tab w:val="left" w:pos="1134"/>
        </w:tabs>
        <w:autoSpaceDN w:val="0"/>
        <w:snapToGrid w:val="0"/>
        <w:spacing w:after="0" w:line="240" w:lineRule="auto"/>
        <w:ind w:left="0" w:firstLine="567"/>
        <w:jc w:val="both"/>
        <w:rPr>
          <w:rFonts w:ascii="Times New Roman" w:eastAsia="Times New Roman" w:hAnsi="Times New Roman" w:cs="Times New Roman"/>
          <w:b/>
          <w:color w:val="000000"/>
          <w:sz w:val="24"/>
          <w:szCs w:val="24"/>
          <w:lang w:eastAsia="ru-RU"/>
        </w:rPr>
      </w:pPr>
      <w:r w:rsidRPr="001A0CA2">
        <w:rPr>
          <w:rFonts w:ascii="Times New Roman" w:eastAsia="Times New Roman" w:hAnsi="Times New Roman" w:cs="Times New Roman"/>
          <w:b/>
          <w:color w:val="000000"/>
          <w:sz w:val="24"/>
          <w:szCs w:val="24"/>
          <w:lang w:eastAsia="ru-RU"/>
        </w:rPr>
        <w:t>Реагирование на аварийные ситуации</w:t>
      </w:r>
      <w:r w:rsidR="001A0CA2">
        <w:rPr>
          <w:rFonts w:ascii="Times New Roman" w:eastAsia="Times New Roman" w:hAnsi="Times New Roman" w:cs="Times New Roman"/>
          <w:b/>
          <w:color w:val="000000"/>
          <w:sz w:val="24"/>
          <w:szCs w:val="24"/>
          <w:lang w:eastAsia="ru-RU"/>
        </w:rPr>
        <w:t>.</w:t>
      </w:r>
    </w:p>
    <w:p w14:paraId="126BFD62" w14:textId="6C5DD63E" w:rsidR="00E03DE3" w:rsidRPr="001A0CA2"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С целью обеспечения и поддержания безопасных условий труда, недопущения случаев</w:t>
      </w:r>
      <w:r w:rsidR="001A0CA2">
        <w:rPr>
          <w:rFonts w:ascii="Times New Roman" w:eastAsia="Times New Roman" w:hAnsi="Times New Roman" w:cs="Times New Roman"/>
          <w:color w:val="000000"/>
          <w:sz w:val="24"/>
          <w:szCs w:val="24"/>
          <w:lang w:eastAsia="ru-RU"/>
        </w:rPr>
        <w:t xml:space="preserve"> </w:t>
      </w:r>
      <w:r w:rsidRPr="001A0CA2">
        <w:rPr>
          <w:rFonts w:ascii="Times New Roman" w:eastAsia="Times New Roman" w:hAnsi="Times New Roman" w:cs="Times New Roman"/>
          <w:color w:val="000000"/>
          <w:sz w:val="24"/>
          <w:szCs w:val="24"/>
          <w:lang w:eastAsia="ru-RU"/>
        </w:rPr>
        <w:t>производственного травматизма и профессиональной заболеваемости руководитель устанавливает порядок действий в случае возникновения аварий.</w:t>
      </w:r>
    </w:p>
    <w:p w14:paraId="53E4530B" w14:textId="719BBC25"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Порядок действий при возникновении аварии учитывает планы реагирования на аварии и ликвидации их последствий, а также необходимость гарантировать в случае аварии:</w:t>
      </w:r>
    </w:p>
    <w:p w14:paraId="7952C0E8"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76BF8468"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возможность работников остановить работу и/или незамедлительно покинуть рабочее место и направиться в безопасное место;</w:t>
      </w:r>
    </w:p>
    <w:p w14:paraId="2C477B00" w14:textId="7E8DC821"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не возобновление работы в условиях аварии;</w:t>
      </w:r>
    </w:p>
    <w:p w14:paraId="4D467429"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компании с ними;</w:t>
      </w:r>
    </w:p>
    <w:p w14:paraId="22E31579" w14:textId="77777777"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оказание первой помощи пострадавшим в результате аварий и несчастных случаев на производстве и при необходимости вызов скорой медицинской, выполнение противопожарных мероприятий и эвакуации всех людей, находящихся в рабочей зоне;</w:t>
      </w:r>
    </w:p>
    <w:p w14:paraId="7CBB8EDB" w14:textId="2043A163"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С целью своевременного определения и понимания причин возникновения аварий, несчастных случаев и профессиональных заболеваниях руководитель осуществляют расследование аварий, несчастных случаев и профессиональных заболеваний, а также оформления отчётных документов в соответствии с действующим законодательством.</w:t>
      </w:r>
    </w:p>
    <w:p w14:paraId="426467D6" w14:textId="3135A1C2" w:rsidR="00E03DE3" w:rsidRPr="001A0CA2" w:rsidRDefault="00E03DE3" w:rsidP="001A0CA2">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b/>
          <w:color w:val="000000"/>
          <w:sz w:val="24"/>
          <w:szCs w:val="24"/>
          <w:lang w:eastAsia="ru-RU"/>
        </w:rPr>
        <w:t xml:space="preserve">Реагирование на несчастные случаи и </w:t>
      </w:r>
      <w:r w:rsidR="00E36C21">
        <w:rPr>
          <w:rFonts w:ascii="Times New Roman" w:eastAsia="Times New Roman" w:hAnsi="Times New Roman" w:cs="Times New Roman"/>
          <w:b/>
          <w:color w:val="000000"/>
          <w:sz w:val="24"/>
          <w:szCs w:val="24"/>
          <w:lang w:eastAsia="ru-RU"/>
        </w:rPr>
        <w:t>р</w:t>
      </w:r>
      <w:r w:rsidRPr="001A0CA2">
        <w:rPr>
          <w:rFonts w:ascii="Times New Roman" w:eastAsia="Times New Roman" w:hAnsi="Times New Roman" w:cs="Times New Roman"/>
          <w:b/>
          <w:color w:val="000000"/>
          <w:sz w:val="24"/>
          <w:szCs w:val="24"/>
          <w:lang w:eastAsia="ru-RU"/>
        </w:rPr>
        <w:t>еагирование на профессиональные</w:t>
      </w:r>
    </w:p>
    <w:p w14:paraId="20F05562" w14:textId="77777777" w:rsidR="00E03DE3" w:rsidRPr="001A0CA2" w:rsidRDefault="00E03DE3" w:rsidP="001A0CA2">
      <w:pPr>
        <w:widowControl w:val="0"/>
        <w:autoSpaceDN w:val="0"/>
        <w:snapToGrid w:val="0"/>
        <w:spacing w:after="0" w:line="240" w:lineRule="auto"/>
        <w:jc w:val="both"/>
        <w:rPr>
          <w:rFonts w:ascii="Times New Roman" w:eastAsia="Times New Roman" w:hAnsi="Times New Roman" w:cs="Times New Roman"/>
          <w:b/>
          <w:color w:val="000000"/>
          <w:sz w:val="24"/>
          <w:szCs w:val="24"/>
          <w:lang w:eastAsia="ru-RU"/>
        </w:rPr>
      </w:pPr>
      <w:r w:rsidRPr="001A0CA2">
        <w:rPr>
          <w:rFonts w:ascii="Times New Roman" w:eastAsia="Times New Roman" w:hAnsi="Times New Roman" w:cs="Times New Roman"/>
          <w:b/>
          <w:color w:val="000000"/>
          <w:sz w:val="24"/>
          <w:szCs w:val="24"/>
          <w:lang w:eastAsia="ru-RU"/>
        </w:rPr>
        <w:t xml:space="preserve">заболевания. </w:t>
      </w:r>
    </w:p>
    <w:p w14:paraId="1C2ED3FE" w14:textId="77777777" w:rsidR="00E36C21"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t xml:space="preserve">Порядок расследования аварий, несчастных случаев и профессиональных заболеваний, а также оформления отчётных документов установлен статьями 226-231 Трудового кодекса Российской Федерации, Приказом Министерства труда и социальной защиты РФ от 01.06.2022 №223н и постановлением Правительства РФ от 15.12.2000 г. № 967. </w:t>
      </w:r>
    </w:p>
    <w:p w14:paraId="3F0865DF" w14:textId="3994CAA4" w:rsidR="00E03DE3" w:rsidRPr="001A0CA2" w:rsidRDefault="00E03DE3" w:rsidP="001A0CA2">
      <w:pPr>
        <w:widowControl w:val="0"/>
        <w:tabs>
          <w:tab w:val="left" w:pos="993"/>
          <w:tab w:val="left" w:pos="1134"/>
        </w:tabs>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1A0CA2">
        <w:rPr>
          <w:rFonts w:ascii="Times New Roman" w:eastAsia="Times New Roman" w:hAnsi="Times New Roman" w:cs="Times New Roman"/>
          <w:color w:val="000000"/>
          <w:sz w:val="24"/>
          <w:szCs w:val="24"/>
          <w:lang w:eastAsia="ru-RU"/>
        </w:rPr>
        <w:lastRenderedPageBreak/>
        <w:t>Порядок рассмотрени</w:t>
      </w:r>
      <w:r w:rsidR="00E36C21">
        <w:rPr>
          <w:rFonts w:ascii="Times New Roman" w:eastAsia="Times New Roman" w:hAnsi="Times New Roman" w:cs="Times New Roman"/>
          <w:color w:val="000000"/>
          <w:sz w:val="24"/>
          <w:szCs w:val="24"/>
          <w:lang w:eastAsia="ru-RU"/>
        </w:rPr>
        <w:t>я</w:t>
      </w:r>
      <w:r w:rsidRPr="001A0CA2">
        <w:rPr>
          <w:rFonts w:ascii="Times New Roman" w:eastAsia="Times New Roman" w:hAnsi="Times New Roman" w:cs="Times New Roman"/>
          <w:color w:val="000000"/>
          <w:sz w:val="24"/>
          <w:szCs w:val="24"/>
          <w:lang w:eastAsia="ru-RU"/>
        </w:rPr>
        <w:t xml:space="preserve"> обстоятельств и причин, приведших к возникновению микроповреждений (микротравм) работников, расследования несчастных случаев (при повреждении здоровья работников с временной утратой трудоспособности или необходимости перевода на другую работу) и профзаболеваний приведен в приложении В к данному Положению.</w:t>
      </w:r>
    </w:p>
    <w:p w14:paraId="4038EA9D" w14:textId="77777777" w:rsidR="00E03DE3" w:rsidRPr="00E03DE3" w:rsidRDefault="00E03DE3" w:rsidP="00E03DE3">
      <w:pPr>
        <w:widowControl w:val="0"/>
        <w:tabs>
          <w:tab w:val="left" w:pos="1418"/>
        </w:tabs>
        <w:autoSpaceDN w:val="0"/>
        <w:snapToGrid w:val="0"/>
        <w:spacing w:after="0" w:line="240" w:lineRule="auto"/>
        <w:ind w:left="480" w:hanging="460"/>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ab/>
      </w:r>
    </w:p>
    <w:p w14:paraId="628D5144" w14:textId="77777777" w:rsidR="00E03DE3" w:rsidRPr="00E03DE3" w:rsidRDefault="00E03DE3" w:rsidP="00E03DE3">
      <w:pPr>
        <w:widowControl w:val="0"/>
        <w:numPr>
          <w:ilvl w:val="0"/>
          <w:numId w:val="2"/>
        </w:numPr>
        <w:tabs>
          <w:tab w:val="left" w:pos="284"/>
        </w:tabs>
        <w:autoSpaceDN w:val="0"/>
        <w:snapToGrid w:val="0"/>
        <w:spacing w:after="0" w:line="240" w:lineRule="auto"/>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b/>
          <w:bCs/>
          <w:sz w:val="24"/>
          <w:szCs w:val="24"/>
          <w:lang w:eastAsia="ru-RU"/>
        </w:rPr>
        <w:t xml:space="preserve"> ОЦЕНКА РЕЗУЛЬТАТОВ ДЕЯТЕЛЬНОСТИ </w:t>
      </w:r>
    </w:p>
    <w:p w14:paraId="62737B70"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Работодатель определяет:</w:t>
      </w:r>
    </w:p>
    <w:p w14:paraId="03535A72"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объект контроля, включая:</w:t>
      </w:r>
    </w:p>
    <w:p w14:paraId="2FC18A54"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1. соблюдение законодательных и иных требований,</w:t>
      </w:r>
    </w:p>
    <w:p w14:paraId="2EE473DD"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2. виды работ и производственные процессы, связанные с идентифицированными опасностями,</w:t>
      </w:r>
    </w:p>
    <w:p w14:paraId="0D3DAA5F"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3. степень достижения целей в области охраны труда,</w:t>
      </w:r>
    </w:p>
    <w:p w14:paraId="11BDC420"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методы контроля показателей,</w:t>
      </w:r>
    </w:p>
    <w:p w14:paraId="3819A949"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критерии оценки показателей в области охраны труда,</w:t>
      </w:r>
    </w:p>
    <w:p w14:paraId="4B802F0F"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виды контроля.</w:t>
      </w:r>
    </w:p>
    <w:p w14:paraId="0F9A2E9D"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14:paraId="28FB008C"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Работодатель разрабатывает порядок контроля и оценки результативности функционирования СУОТ в том числе:</w:t>
      </w:r>
    </w:p>
    <w:p w14:paraId="4050C796"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76059F54"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получения информации для определения результативности и эффективности процедур по охране труда,</w:t>
      </w:r>
    </w:p>
    <w:p w14:paraId="50BE518D"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получения данных, составляющих основу для анализа и принятия решений по дальнейшему совершенствованию СУОТ.</w:t>
      </w:r>
    </w:p>
    <w:p w14:paraId="304B67C3"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
          <w:bCs/>
          <w:sz w:val="24"/>
          <w:szCs w:val="24"/>
          <w:lang w:eastAsia="ru-RU"/>
        </w:rPr>
      </w:pPr>
      <w:r w:rsidRPr="00E03DE3">
        <w:rPr>
          <w:rFonts w:ascii="Times New Roman" w:eastAsia="Times New Roman" w:hAnsi="Times New Roman" w:cs="Times New Roman"/>
          <w:bCs/>
          <w:color w:val="000000"/>
          <w:sz w:val="24"/>
          <w:szCs w:val="24"/>
          <w:lang w:eastAsia="ru-RU"/>
        </w:rPr>
        <w:t>Работодатель,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14:paraId="57D88000"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
          <w:bCs/>
          <w:sz w:val="24"/>
          <w:szCs w:val="24"/>
          <w:lang w:eastAsia="ru-RU"/>
        </w:rPr>
      </w:pPr>
      <w:r w:rsidRPr="00E03DE3">
        <w:rPr>
          <w:rFonts w:ascii="Times New Roman" w:eastAsia="Times New Roman" w:hAnsi="Times New Roman" w:cs="Times New Roman"/>
          <w:bCs/>
          <w:sz w:val="24"/>
          <w:szCs w:val="24"/>
          <w:lang w:eastAsia="ru-RU"/>
        </w:rPr>
        <w:t>-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27B369E0"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
          <w:bCs/>
          <w:sz w:val="24"/>
          <w:szCs w:val="24"/>
          <w:lang w:eastAsia="ru-RU"/>
        </w:rPr>
        <w:t xml:space="preserve">- </w:t>
      </w:r>
      <w:r w:rsidRPr="00E03DE3">
        <w:rPr>
          <w:rFonts w:ascii="Times New Roman" w:eastAsia="Times New Roman" w:hAnsi="Times New Roman" w:cs="Times New Roman"/>
          <w:bCs/>
          <w:sz w:val="24"/>
          <w:szCs w:val="24"/>
          <w:lang w:eastAsia="ru-RU"/>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28F1831A"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
          <w:bCs/>
          <w:sz w:val="24"/>
          <w:szCs w:val="24"/>
          <w:lang w:eastAsia="ru-RU"/>
        </w:rPr>
        <w:t xml:space="preserve">- </w:t>
      </w:r>
      <w:r w:rsidRPr="00E03DE3">
        <w:rPr>
          <w:rFonts w:ascii="Times New Roman" w:eastAsia="Times New Roman" w:hAnsi="Times New Roman" w:cs="Times New Roman"/>
          <w:bCs/>
          <w:sz w:val="24"/>
          <w:szCs w:val="24"/>
          <w:lang w:eastAsia="ru-RU"/>
        </w:rPr>
        <w:t>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543F5649"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
          <w:bCs/>
          <w:sz w:val="24"/>
          <w:szCs w:val="24"/>
          <w:lang w:eastAsia="ru-RU"/>
        </w:rPr>
      </w:pPr>
      <w:r w:rsidRPr="00E03DE3">
        <w:rPr>
          <w:rFonts w:ascii="Times New Roman" w:eastAsia="Times New Roman" w:hAnsi="Times New Roman" w:cs="Times New Roman"/>
          <w:b/>
          <w:bCs/>
          <w:sz w:val="24"/>
          <w:szCs w:val="24"/>
          <w:lang w:eastAsia="ru-RU"/>
        </w:rPr>
        <w:t xml:space="preserve">- </w:t>
      </w:r>
      <w:r w:rsidRPr="00E03DE3">
        <w:rPr>
          <w:rFonts w:ascii="Times New Roman" w:eastAsia="Times New Roman" w:hAnsi="Times New Roman" w:cs="Times New Roman"/>
          <w:bCs/>
          <w:sz w:val="24"/>
          <w:szCs w:val="24"/>
          <w:lang w:eastAsia="ru-RU"/>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536A7582"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
          <w:bCs/>
          <w:sz w:val="24"/>
          <w:szCs w:val="24"/>
          <w:lang w:eastAsia="ru-RU"/>
        </w:rPr>
      </w:pPr>
      <w:r w:rsidRPr="00E03DE3">
        <w:rPr>
          <w:rFonts w:ascii="Times New Roman" w:eastAsia="Times New Roman" w:hAnsi="Times New Roman" w:cs="Times New Roman"/>
          <w:bCs/>
          <w:sz w:val="24"/>
          <w:szCs w:val="24"/>
          <w:lang w:eastAsia="ru-RU"/>
        </w:rPr>
        <w:t xml:space="preserve">Контроль выполнения процессов, имеющих периодический характер работодатель реализует путем проведения мониторинга необходимости проведения процедур, проводимого специалистом по охране труда или лицом, назначенным ответственным за </w:t>
      </w:r>
      <w:r w:rsidRPr="00E03DE3">
        <w:rPr>
          <w:rFonts w:ascii="Times New Roman" w:eastAsia="Times New Roman" w:hAnsi="Times New Roman" w:cs="Times New Roman"/>
          <w:bCs/>
          <w:sz w:val="24"/>
          <w:szCs w:val="24"/>
          <w:lang w:eastAsia="ru-RU"/>
        </w:rPr>
        <w:lastRenderedPageBreak/>
        <w:t>проведение мониторинга.</w:t>
      </w:r>
    </w:p>
    <w:p w14:paraId="27121CF1" w14:textId="4B38A8AD" w:rsidR="00E03DE3" w:rsidRPr="00E36C21"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
          <w:bCs/>
          <w:sz w:val="24"/>
          <w:szCs w:val="24"/>
          <w:lang w:eastAsia="ru-RU"/>
        </w:rPr>
      </w:pPr>
      <w:r w:rsidRPr="00E36C21">
        <w:rPr>
          <w:rFonts w:ascii="Times New Roman" w:eastAsia="Times New Roman" w:hAnsi="Times New Roman" w:cs="Times New Roman"/>
          <w:bCs/>
          <w:sz w:val="24"/>
          <w:szCs w:val="24"/>
          <w:lang w:eastAsia="ru-RU"/>
        </w:rPr>
        <w:t>Реагирующий контроль проводится в случаях возникновения инцидентов, аварий, несчастных случаев, профессиональных заболеваний и осуществляется, как правило, комиссией, определяемой работодателем.</w:t>
      </w:r>
    </w:p>
    <w:p w14:paraId="2C829265" w14:textId="253BA66F" w:rsidR="00E03DE3" w:rsidRPr="00E36C21"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Cs/>
          <w:sz w:val="24"/>
          <w:szCs w:val="24"/>
          <w:lang w:eastAsia="ru-RU"/>
        </w:rPr>
      </w:pPr>
      <w:r w:rsidRPr="00E36C21">
        <w:rPr>
          <w:rFonts w:ascii="Times New Roman" w:eastAsia="Times New Roman" w:hAnsi="Times New Roman" w:cs="Times New Roman"/>
          <w:bCs/>
          <w:sz w:val="24"/>
          <w:szCs w:val="24"/>
          <w:lang w:eastAsia="ru-RU"/>
        </w:rPr>
        <w:t>Эффективности функционирования как отдельных элементов СУОТ, так и СУОТ в целом оценивается по результатам внутреннего аудита, оформляемого актом.</w:t>
      </w:r>
    </w:p>
    <w:p w14:paraId="2836FAD8"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При проведении контроля функционирования СУОТ и анализа реализации процедур и исполнения мероприятий по охране труда, работодатель оценивает следующие показатели:</w:t>
      </w:r>
    </w:p>
    <w:p w14:paraId="6041F540"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достижение поставленных целей в области охраны труда,</w:t>
      </w:r>
    </w:p>
    <w:p w14:paraId="5D6A8EB6"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способность действующей СУОТ обеспечивать выполнение обязанностей работодателя, отраженных в Политике и целях по охране труда,</w:t>
      </w:r>
    </w:p>
    <w:p w14:paraId="5BF1BCA0"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63DE1E2A"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5B381B81"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необходимость обеспечения своевременной подготовки тех работников, которых затронут решения об изменении СУОТ,</w:t>
      </w:r>
    </w:p>
    <w:p w14:paraId="1284136F"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необходимость изменения критериев оценки эффективности функционирования СУОТ,</w:t>
      </w:r>
    </w:p>
    <w:p w14:paraId="6FEA4E8E"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полноту идентификации опасностей и управления профессиональными рисками в рамках СУОТ в целях выработки корректирующих мер.</w:t>
      </w:r>
    </w:p>
    <w:p w14:paraId="0AD4977F"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Работодатель фиксирует и сохраняет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14:paraId="18C4AAFF"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Примерный перечень показателей контроля функционирования СУОТ определяется, но не ограничивается, следующими данными:</w:t>
      </w:r>
    </w:p>
    <w:p w14:paraId="4BE0B388"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абсолютные показатели - время на выполнение, стоимость, технические показатели и показатели качества,</w:t>
      </w:r>
    </w:p>
    <w:p w14:paraId="06543968"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относительные показатели - план/факт, удельные показатели, показатели в сравнении с другими процессами,</w:t>
      </w:r>
    </w:p>
    <w:p w14:paraId="682B0BD1"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 качественные показатели - актуальность и доступность исходных данных для реализации процессов СУОТ.</w:t>
      </w:r>
    </w:p>
    <w:p w14:paraId="5671443D" w14:textId="26746646" w:rsid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bCs/>
          <w:sz w:val="24"/>
          <w:szCs w:val="24"/>
          <w:lang w:eastAsia="ru-RU"/>
        </w:rPr>
      </w:pPr>
      <w:r w:rsidRPr="00E03DE3">
        <w:rPr>
          <w:rFonts w:ascii="Times New Roman" w:eastAsia="Times New Roman" w:hAnsi="Times New Roman" w:cs="Times New Roman"/>
          <w:bCs/>
          <w:sz w:val="24"/>
          <w:szCs w:val="24"/>
          <w:lang w:eastAsia="ru-RU"/>
        </w:rPr>
        <w:t>Результаты контроля используются работодателем (руководителем организации) для оценки эффективности СУОТ, а также для принятия управленческих решений по ее актуализации, изменению, совершенствованию.</w:t>
      </w:r>
    </w:p>
    <w:p w14:paraId="5A846352" w14:textId="77777777" w:rsidR="00E36C21" w:rsidRPr="00E03DE3" w:rsidRDefault="00E36C21" w:rsidP="00E36C21">
      <w:pPr>
        <w:widowControl w:val="0"/>
        <w:autoSpaceDN w:val="0"/>
        <w:snapToGrid w:val="0"/>
        <w:spacing w:after="0" w:line="240" w:lineRule="auto"/>
        <w:ind w:left="567"/>
        <w:jc w:val="both"/>
        <w:rPr>
          <w:rFonts w:ascii="Times New Roman" w:eastAsia="Times New Roman" w:hAnsi="Times New Roman" w:cs="Times New Roman"/>
          <w:bCs/>
          <w:sz w:val="24"/>
          <w:szCs w:val="24"/>
          <w:lang w:eastAsia="ru-RU"/>
        </w:rPr>
      </w:pPr>
    </w:p>
    <w:p w14:paraId="5253C6E7" w14:textId="77777777" w:rsidR="00E03DE3" w:rsidRPr="00E03DE3" w:rsidRDefault="00E03DE3" w:rsidP="00E36C21">
      <w:pPr>
        <w:widowControl w:val="0"/>
        <w:numPr>
          <w:ilvl w:val="0"/>
          <w:numId w:val="2"/>
        </w:numPr>
        <w:tabs>
          <w:tab w:val="left" w:pos="284"/>
        </w:tabs>
        <w:autoSpaceDN w:val="0"/>
        <w:snapToGrid w:val="0"/>
        <w:spacing w:after="0" w:line="240" w:lineRule="auto"/>
        <w:ind w:left="0" w:firstLine="0"/>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b/>
          <w:bCs/>
          <w:sz w:val="24"/>
          <w:szCs w:val="24"/>
          <w:lang w:eastAsia="ru-RU"/>
        </w:rPr>
        <w:t xml:space="preserve"> УЛУЧШЕНИЕ ФУНКЦИОНИРОВАНИЯ СУОТ </w:t>
      </w:r>
    </w:p>
    <w:p w14:paraId="73027796"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230B1E2D"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7C9158A5"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color w:val="FF0000"/>
          <w:sz w:val="24"/>
          <w:szCs w:val="24"/>
          <w:lang w:eastAsia="ru-RU"/>
        </w:rPr>
      </w:pPr>
    </w:p>
    <w:p w14:paraId="6F02A9E6"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Порядок формирования корректирующих действий по совершенствованию функционирования СУОТ работодатель определяет с учетом специфики.</w:t>
      </w:r>
    </w:p>
    <w:p w14:paraId="543CD56A"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Корректирующие действия разрабатываются в том числе на основе результатов </w:t>
      </w:r>
    </w:p>
    <w:p w14:paraId="3CD41CE6"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3ECAD169" w14:textId="77777777" w:rsidR="00E03DE3" w:rsidRPr="00E03DE3" w:rsidRDefault="00E03DE3" w:rsidP="00E36C21">
      <w:pPr>
        <w:widowControl w:val="0"/>
        <w:numPr>
          <w:ilvl w:val="1"/>
          <w:numId w:val="2"/>
        </w:numPr>
        <w:autoSpaceDN w:val="0"/>
        <w:snapToGrid w:val="0"/>
        <w:spacing w:after="0" w:line="240" w:lineRule="auto"/>
        <w:ind w:left="0" w:firstLine="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05D07520" w14:textId="18181514"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улучшения показателей деятельности организации в области охраны труда,</w:t>
      </w:r>
    </w:p>
    <w:p w14:paraId="292A0725"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поддержки участия работников в реализации мероприятий по постоянному улучшению СУОТ,</w:t>
      </w:r>
    </w:p>
    <w:p w14:paraId="4C60EAF6" w14:textId="77777777" w:rsidR="00E03DE3" w:rsidRPr="00E03DE3" w:rsidRDefault="00E03DE3" w:rsidP="00E36C21">
      <w:pPr>
        <w:widowControl w:val="0"/>
        <w:autoSpaceDN w:val="0"/>
        <w:snapToGrid w:val="0"/>
        <w:spacing w:after="0" w:line="240" w:lineRule="auto"/>
        <w:ind w:firstLine="56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доведения до сведения работников информации о соответствующих результатах деятельности организации по постоянному улучшению СУОТ.</w:t>
      </w:r>
    </w:p>
    <w:p w14:paraId="3D22B503" w14:textId="77777777" w:rsidR="00E03DE3" w:rsidRPr="00E03DE3" w:rsidRDefault="00E03DE3" w:rsidP="00E36C21">
      <w:pPr>
        <w:widowControl w:val="0"/>
        <w:autoSpaceDN w:val="0"/>
        <w:snapToGrid w:val="0"/>
        <w:spacing w:after="0" w:line="240" w:lineRule="auto"/>
        <w:ind w:firstLine="567"/>
        <w:rPr>
          <w:rFonts w:ascii="Times New Roman" w:eastAsia="Times New Roman" w:hAnsi="Times New Roman" w:cs="Times New Roman"/>
          <w:color w:val="FF0000"/>
          <w:sz w:val="24"/>
          <w:szCs w:val="24"/>
          <w:lang w:eastAsia="ru-RU"/>
        </w:rPr>
      </w:pPr>
      <w:bookmarkStart w:id="8" w:name="_Hlk464991896"/>
    </w:p>
    <w:bookmarkEnd w:id="8"/>
    <w:p w14:paraId="7786FF2A" w14:textId="77777777" w:rsidR="00E03DE3" w:rsidRPr="00E03DE3" w:rsidRDefault="00E03DE3" w:rsidP="00E03DE3">
      <w:pPr>
        <w:widowControl w:val="0"/>
        <w:tabs>
          <w:tab w:val="left" w:pos="1134"/>
        </w:tabs>
        <w:autoSpaceDN w:val="0"/>
        <w:snapToGrid w:val="0"/>
        <w:spacing w:after="0" w:line="240" w:lineRule="auto"/>
        <w:ind w:left="480" w:hanging="460"/>
        <w:jc w:val="both"/>
        <w:rPr>
          <w:rFonts w:ascii="Times New Roman" w:eastAsia="Times New Roman" w:hAnsi="Times New Roman" w:cs="Times New Roman"/>
          <w:color w:val="FF0000"/>
          <w:sz w:val="24"/>
          <w:szCs w:val="24"/>
          <w:lang w:eastAsia="ru-RU"/>
        </w:rPr>
      </w:pPr>
    </w:p>
    <w:p w14:paraId="10F7EE9D" w14:textId="77777777" w:rsidR="00E03DE3" w:rsidRPr="00E03DE3" w:rsidRDefault="00E03DE3" w:rsidP="00E03DE3">
      <w:pPr>
        <w:widowControl w:val="0"/>
        <w:tabs>
          <w:tab w:val="left" w:pos="1134"/>
        </w:tabs>
        <w:autoSpaceDN w:val="0"/>
        <w:snapToGrid w:val="0"/>
        <w:spacing w:after="0" w:line="240" w:lineRule="auto"/>
        <w:ind w:left="480" w:hanging="460"/>
        <w:jc w:val="both"/>
        <w:rPr>
          <w:rFonts w:ascii="Times New Roman" w:eastAsia="Times New Roman" w:hAnsi="Times New Roman" w:cs="Times New Roman"/>
          <w:color w:val="FF0000"/>
          <w:sz w:val="24"/>
          <w:szCs w:val="24"/>
          <w:lang w:eastAsia="ru-RU"/>
        </w:rPr>
      </w:pPr>
    </w:p>
    <w:p w14:paraId="1289B65C"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4825992D"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65721E33"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65FD75F9"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47A3BD6E"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6FA6F4FB"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73114115"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77FAC53A"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6A6D32FC"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7A49E38E"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7FABC202"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7B3EB7A4"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30180497"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2474F1FE"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35746EA6"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4EC593D2"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0CC4BE00"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72B9D040"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5D7727AD"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3F39FE93"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2EE8285E"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1B616542"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027656EB"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10F122DB"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0DD2E8DB"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6F3BD400"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6540F7EA"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0873A5DA"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57AE4781"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53F9F940"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37DC00D7"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sz w:val="24"/>
          <w:szCs w:val="24"/>
          <w:lang w:eastAsia="ru-RU"/>
        </w:rPr>
      </w:pPr>
    </w:p>
    <w:p w14:paraId="0E1903DD"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b/>
          <w:sz w:val="24"/>
          <w:szCs w:val="24"/>
          <w:lang w:eastAsia="ru-RU"/>
        </w:rPr>
        <w:lastRenderedPageBreak/>
        <w:t>ЛИСТ ОЗНАКОМЛЕНИЯ</w:t>
      </w:r>
    </w:p>
    <w:tbl>
      <w:tblPr>
        <w:tblW w:w="5000" w:type="pct"/>
        <w:tblCellMar>
          <w:left w:w="10" w:type="dxa"/>
          <w:right w:w="10" w:type="dxa"/>
        </w:tblCellMar>
        <w:tblLook w:val="04A0" w:firstRow="1" w:lastRow="0" w:firstColumn="1" w:lastColumn="0" w:noHBand="0" w:noVBand="1"/>
      </w:tblPr>
      <w:tblGrid>
        <w:gridCol w:w="925"/>
        <w:gridCol w:w="4179"/>
        <w:gridCol w:w="2126"/>
        <w:gridCol w:w="1135"/>
        <w:gridCol w:w="1272"/>
      </w:tblGrid>
      <w:tr w:rsidR="00E03DE3" w:rsidRPr="00E03DE3" w14:paraId="691ABF48" w14:textId="77777777" w:rsidTr="00E36C21">
        <w:tc>
          <w:tcPr>
            <w:tcW w:w="5000" w:type="pct"/>
            <w:gridSpan w:val="5"/>
            <w:tcBorders>
              <w:top w:val="nil"/>
              <w:left w:val="nil"/>
              <w:bottom w:val="single" w:sz="4" w:space="0" w:color="000000"/>
              <w:right w:val="nil"/>
            </w:tcBorders>
            <w:tcMar>
              <w:top w:w="0" w:type="dxa"/>
              <w:left w:w="108" w:type="dxa"/>
              <w:bottom w:w="0" w:type="dxa"/>
              <w:right w:w="108" w:type="dxa"/>
            </w:tcMar>
            <w:hideMark/>
          </w:tcPr>
          <w:p w14:paraId="70B5DAE6" w14:textId="77777777" w:rsidR="00E03DE3" w:rsidRPr="00E03DE3" w:rsidRDefault="00E03DE3" w:rsidP="00E03DE3">
            <w:pPr>
              <w:widowControl w:val="0"/>
              <w:autoSpaceDN w:val="0"/>
              <w:snapToGrid w:val="0"/>
              <w:spacing w:after="0" w:line="240" w:lineRule="auto"/>
              <w:ind w:left="480" w:hanging="460"/>
              <w:jc w:val="center"/>
              <w:rPr>
                <w:rFonts w:ascii="Times New Roman" w:eastAsia="Calibri" w:hAnsi="Times New Roman" w:cs="Times New Roman"/>
                <w:sz w:val="24"/>
                <w:szCs w:val="24"/>
                <w:lang w:eastAsia="ru-RU"/>
              </w:rPr>
            </w:pPr>
            <w:r w:rsidRPr="00E03DE3">
              <w:rPr>
                <w:rFonts w:ascii="Times New Roman" w:eastAsia="Calibri" w:hAnsi="Times New Roman" w:cs="Times New Roman"/>
                <w:sz w:val="24"/>
                <w:szCs w:val="24"/>
                <w:lang w:eastAsia="ru-RU"/>
              </w:rPr>
              <w:t>С ПОЛОЖЕНИЕМ О СИСТЕМЕ УПРАВЛЕНИЯ ОХРАНОЙ ТРУДА</w:t>
            </w:r>
          </w:p>
          <w:p w14:paraId="0B9B8A71" w14:textId="28465B35"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sz w:val="24"/>
                <w:szCs w:val="24"/>
                <w:lang w:eastAsia="ru-RU"/>
              </w:rPr>
            </w:pPr>
            <w:r w:rsidRPr="00E03DE3">
              <w:rPr>
                <w:rFonts w:ascii="Times New Roman" w:eastAsia="Calibri" w:hAnsi="Times New Roman" w:cs="Times New Roman"/>
                <w:sz w:val="24"/>
                <w:szCs w:val="24"/>
                <w:lang w:eastAsia="ru-RU"/>
              </w:rPr>
              <w:t>утверж</w:t>
            </w:r>
            <w:r w:rsidR="000973C4">
              <w:rPr>
                <w:rFonts w:ascii="Times New Roman" w:eastAsia="Calibri" w:hAnsi="Times New Roman" w:cs="Times New Roman"/>
                <w:sz w:val="24"/>
                <w:szCs w:val="24"/>
                <w:lang w:eastAsia="ru-RU"/>
              </w:rPr>
              <w:t>д</w:t>
            </w:r>
            <w:r w:rsidR="00E36C21">
              <w:rPr>
                <w:rFonts w:ascii="Times New Roman" w:eastAsia="Calibri" w:hAnsi="Times New Roman" w:cs="Times New Roman"/>
                <w:sz w:val="24"/>
                <w:szCs w:val="24"/>
                <w:lang w:eastAsia="ru-RU"/>
              </w:rPr>
              <w:t>е</w:t>
            </w:r>
            <w:r w:rsidRPr="00E03DE3">
              <w:rPr>
                <w:rFonts w:ascii="Times New Roman" w:eastAsia="Calibri" w:hAnsi="Times New Roman" w:cs="Times New Roman"/>
                <w:sz w:val="24"/>
                <w:szCs w:val="24"/>
                <w:lang w:eastAsia="ru-RU"/>
              </w:rPr>
              <w:t xml:space="preserve">нным </w:t>
            </w:r>
            <w:r w:rsidR="00E36C21">
              <w:rPr>
                <w:rFonts w:ascii="Times New Roman" w:eastAsia="Calibri" w:hAnsi="Times New Roman" w:cs="Times New Roman"/>
                <w:sz w:val="24"/>
                <w:szCs w:val="24"/>
                <w:lang w:eastAsia="ru-RU"/>
              </w:rPr>
              <w:t>распоряжением</w:t>
            </w:r>
            <w:r w:rsidRPr="00E03DE3">
              <w:rPr>
                <w:rFonts w:ascii="Times New Roman" w:eastAsia="Calibri" w:hAnsi="Times New Roman" w:cs="Times New Roman"/>
                <w:sz w:val="24"/>
                <w:szCs w:val="24"/>
                <w:lang w:eastAsia="ru-RU"/>
              </w:rPr>
              <w:t xml:space="preserve"> </w:t>
            </w:r>
            <w:r w:rsidRPr="00E03DE3">
              <w:rPr>
                <w:rFonts w:ascii="Times New Roman" w:eastAsia="Calibri" w:hAnsi="Times New Roman" w:cs="Times New Roman"/>
                <w:color w:val="000000"/>
                <w:sz w:val="24"/>
                <w:szCs w:val="24"/>
                <w:lang w:eastAsia="ru-RU"/>
              </w:rPr>
              <w:t xml:space="preserve">№____ </w:t>
            </w:r>
            <w:r w:rsidRPr="00E03DE3">
              <w:rPr>
                <w:rFonts w:ascii="Times New Roman" w:eastAsia="Times New Roman" w:hAnsi="Times New Roman" w:cs="Times New Roman"/>
                <w:color w:val="000000"/>
                <w:sz w:val="24"/>
                <w:szCs w:val="24"/>
                <w:lang w:eastAsia="ru-RU"/>
              </w:rPr>
              <w:t>от «___» _______ 20___ г</w:t>
            </w:r>
            <w:r w:rsidRPr="00E03DE3">
              <w:rPr>
                <w:rFonts w:ascii="Times New Roman" w:eastAsia="Times New Roman" w:hAnsi="Times New Roman" w:cs="Times New Roman"/>
                <w:sz w:val="24"/>
                <w:szCs w:val="24"/>
                <w:lang w:eastAsia="ru-RU"/>
              </w:rPr>
              <w:t xml:space="preserve">. </w:t>
            </w:r>
          </w:p>
        </w:tc>
      </w:tr>
      <w:tr w:rsidR="00E03DE3" w:rsidRPr="00E03DE3" w14:paraId="3B689186" w14:textId="77777777" w:rsidTr="00E36C21">
        <w:tc>
          <w:tcPr>
            <w:tcW w:w="5000" w:type="pct"/>
            <w:gridSpan w:val="5"/>
            <w:tcBorders>
              <w:top w:val="single" w:sz="4" w:space="0" w:color="000000"/>
              <w:left w:val="nil"/>
              <w:bottom w:val="nil"/>
              <w:right w:val="nil"/>
            </w:tcBorders>
            <w:tcMar>
              <w:top w:w="0" w:type="dxa"/>
              <w:left w:w="108" w:type="dxa"/>
              <w:bottom w:w="0" w:type="dxa"/>
              <w:right w:w="108" w:type="dxa"/>
            </w:tcMar>
            <w:hideMark/>
          </w:tcPr>
          <w:p w14:paraId="7D29BC84" w14:textId="77777777" w:rsidR="000973C4" w:rsidRDefault="000973C4" w:rsidP="00E03DE3">
            <w:pPr>
              <w:widowControl w:val="0"/>
              <w:autoSpaceDN w:val="0"/>
              <w:snapToGrid w:val="0"/>
              <w:spacing w:after="0" w:line="240" w:lineRule="auto"/>
              <w:ind w:left="480" w:hanging="460"/>
              <w:jc w:val="both"/>
              <w:rPr>
                <w:rFonts w:ascii="Times New Roman" w:eastAsia="Calibri" w:hAnsi="Times New Roman" w:cs="Times New Roman"/>
                <w:sz w:val="24"/>
                <w:szCs w:val="24"/>
                <w:lang w:eastAsia="ru-RU"/>
              </w:rPr>
            </w:pPr>
          </w:p>
          <w:p w14:paraId="422909C5" w14:textId="2E25DA05" w:rsidR="00E03DE3" w:rsidRPr="00E03DE3" w:rsidRDefault="00E03DE3" w:rsidP="00E03DE3">
            <w:pPr>
              <w:widowControl w:val="0"/>
              <w:autoSpaceDN w:val="0"/>
              <w:snapToGrid w:val="0"/>
              <w:spacing w:after="0" w:line="240" w:lineRule="auto"/>
              <w:ind w:left="480" w:hanging="460"/>
              <w:jc w:val="both"/>
              <w:rPr>
                <w:rFonts w:ascii="Times New Roman" w:eastAsia="Calibri" w:hAnsi="Times New Roman" w:cs="Times New Roman"/>
                <w:sz w:val="24"/>
                <w:szCs w:val="24"/>
                <w:lang w:eastAsia="ru-RU"/>
              </w:rPr>
            </w:pPr>
            <w:r w:rsidRPr="00E03DE3">
              <w:rPr>
                <w:rFonts w:ascii="Times New Roman" w:eastAsia="Calibri" w:hAnsi="Times New Roman" w:cs="Times New Roman"/>
                <w:sz w:val="24"/>
                <w:szCs w:val="24"/>
                <w:lang w:eastAsia="ru-RU"/>
              </w:rPr>
              <w:t>Положение о СУОТ изучил и обязуюсь выполнять:</w:t>
            </w:r>
          </w:p>
        </w:tc>
      </w:tr>
      <w:tr w:rsidR="00E36C21" w:rsidRPr="00E03DE3" w14:paraId="203A6F7B" w14:textId="77777777" w:rsidTr="00E36C21">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4D59B" w14:textId="77777777" w:rsidR="00E36C21"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 № </w:t>
            </w:r>
          </w:p>
          <w:p w14:paraId="35A39C0B" w14:textId="0ACD92C9"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п/п</w:t>
            </w: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62E15" w14:textId="77777777" w:rsidR="00E03DE3" w:rsidRPr="00E03DE3" w:rsidRDefault="00E03DE3" w:rsidP="00E03DE3">
            <w:pPr>
              <w:widowControl w:val="0"/>
              <w:autoSpaceDN w:val="0"/>
              <w:snapToGrid w:val="0"/>
              <w:spacing w:after="0" w:line="240" w:lineRule="auto"/>
              <w:ind w:left="-28" w:hanging="460"/>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Ф.И.О.</w:t>
            </w: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42BE88"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Должность</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945E9E"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Дата</w:t>
            </w: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FEACDE" w14:textId="77777777" w:rsidR="00E03DE3" w:rsidRPr="00E03DE3"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Подпись</w:t>
            </w:r>
          </w:p>
        </w:tc>
      </w:tr>
      <w:tr w:rsidR="00E36C21" w:rsidRPr="00E03DE3" w14:paraId="58C82612"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38950" w14:textId="77777777" w:rsidR="00E03DE3" w:rsidRPr="00E03DE3" w:rsidRDefault="00E03DE3" w:rsidP="00E36C21">
            <w:pPr>
              <w:widowControl w:val="0"/>
              <w:suppressAutoHyphens/>
              <w:overflowPunct w:val="0"/>
              <w:autoSpaceDE w:val="0"/>
              <w:autoSpaceDN w:val="0"/>
              <w:snapToGrid w:val="0"/>
              <w:spacing w:after="0" w:line="240" w:lineRule="auto"/>
              <w:ind w:left="94"/>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D1483"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5A47B4C7" w14:textId="4BC2D11D"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F13BB"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4B3D0"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32C53"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04AE7C41"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96A0B" w14:textId="77777777" w:rsidR="00E03DE3" w:rsidRPr="00E03DE3" w:rsidRDefault="00E03DE3" w:rsidP="00E36C21">
            <w:pPr>
              <w:widowControl w:val="0"/>
              <w:suppressAutoHyphens/>
              <w:overflowPunct w:val="0"/>
              <w:autoSpaceDE w:val="0"/>
              <w:autoSpaceDN w:val="0"/>
              <w:snapToGrid w:val="0"/>
              <w:spacing w:after="0" w:line="240" w:lineRule="auto"/>
              <w:ind w:left="94"/>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A151A"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1415D1E2" w14:textId="3B68AA4D"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1932F"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841E0"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3F303"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0E19A9AF"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18C00" w14:textId="77777777" w:rsidR="00E03DE3" w:rsidRPr="00E03DE3" w:rsidRDefault="00E03DE3" w:rsidP="00E36C21">
            <w:pPr>
              <w:widowControl w:val="0"/>
              <w:suppressAutoHyphens/>
              <w:overflowPunct w:val="0"/>
              <w:autoSpaceDE w:val="0"/>
              <w:autoSpaceDN w:val="0"/>
              <w:snapToGrid w:val="0"/>
              <w:spacing w:after="0" w:line="240" w:lineRule="auto"/>
              <w:ind w:left="94"/>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08F92"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4BC4B34B" w14:textId="4FE86B13"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F0F2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5FD66"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719E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0FA56919"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F4E3C" w14:textId="77777777" w:rsidR="00E03DE3" w:rsidRPr="00E03DE3" w:rsidRDefault="00E03DE3" w:rsidP="00E36C21">
            <w:pPr>
              <w:widowControl w:val="0"/>
              <w:suppressAutoHyphens/>
              <w:overflowPunct w:val="0"/>
              <w:autoSpaceDE w:val="0"/>
              <w:autoSpaceDN w:val="0"/>
              <w:snapToGrid w:val="0"/>
              <w:spacing w:after="0" w:line="240" w:lineRule="auto"/>
              <w:ind w:left="94"/>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8423A"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59B90BFE" w14:textId="6D709B71"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DF1F5"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7FFF2"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2CCB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4CA1A002"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D8FEA" w14:textId="77777777" w:rsidR="00E03DE3" w:rsidRPr="00E03DE3" w:rsidRDefault="00E03DE3" w:rsidP="00E36C21">
            <w:pPr>
              <w:widowControl w:val="0"/>
              <w:suppressAutoHyphens/>
              <w:overflowPunct w:val="0"/>
              <w:autoSpaceDE w:val="0"/>
              <w:autoSpaceDN w:val="0"/>
              <w:snapToGrid w:val="0"/>
              <w:spacing w:after="0" w:line="240" w:lineRule="auto"/>
              <w:ind w:left="94"/>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6571E"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1E46E7D1" w14:textId="1BE16E6F"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7EE4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DF4B5"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1C3CF"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402F9204"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45553" w14:textId="77777777" w:rsidR="00E03DE3" w:rsidRPr="00E03DE3" w:rsidRDefault="00E03DE3" w:rsidP="00E36C21">
            <w:pPr>
              <w:widowControl w:val="0"/>
              <w:suppressAutoHyphens/>
              <w:overflowPunct w:val="0"/>
              <w:autoSpaceDE w:val="0"/>
              <w:autoSpaceDN w:val="0"/>
              <w:snapToGrid w:val="0"/>
              <w:spacing w:after="0" w:line="240" w:lineRule="auto"/>
              <w:ind w:left="94"/>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7DF53"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42CA40DF" w14:textId="3558D59E"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277E4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37C3F"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267A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2239B96F"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17233" w14:textId="77777777" w:rsidR="00E03DE3" w:rsidRPr="00E03DE3" w:rsidRDefault="00E03DE3" w:rsidP="00E36C21">
            <w:pPr>
              <w:widowControl w:val="0"/>
              <w:suppressAutoHyphens/>
              <w:overflowPunct w:val="0"/>
              <w:autoSpaceDE w:val="0"/>
              <w:autoSpaceDN w:val="0"/>
              <w:snapToGrid w:val="0"/>
              <w:spacing w:after="0" w:line="240" w:lineRule="auto"/>
              <w:ind w:left="94"/>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6B4C7"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5E870B0E" w14:textId="450F2D39"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01417"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CFA7C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5173F"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1E0EC009"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BA03B" w14:textId="77777777" w:rsidR="00E03DE3" w:rsidRPr="00E03DE3" w:rsidRDefault="00E03DE3" w:rsidP="00E36C21">
            <w:pPr>
              <w:widowControl w:val="0"/>
              <w:suppressAutoHyphens/>
              <w:overflowPunct w:val="0"/>
              <w:autoSpaceDE w:val="0"/>
              <w:autoSpaceDN w:val="0"/>
              <w:snapToGrid w:val="0"/>
              <w:spacing w:after="0" w:line="240" w:lineRule="auto"/>
              <w:ind w:left="94"/>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556AB"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568EC728" w14:textId="1D9224AA"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B2D90"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FB39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9B69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0D58A2B9"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9D271" w14:textId="77777777" w:rsidR="00E03DE3" w:rsidRPr="00E03DE3" w:rsidRDefault="00E03DE3" w:rsidP="00E36C21">
            <w:pPr>
              <w:widowControl w:val="0"/>
              <w:suppressAutoHyphens/>
              <w:overflowPunct w:val="0"/>
              <w:autoSpaceDE w:val="0"/>
              <w:autoSpaceDN w:val="0"/>
              <w:snapToGrid w:val="0"/>
              <w:spacing w:after="0" w:line="240" w:lineRule="auto"/>
              <w:ind w:left="94"/>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C5DB6"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433B033B" w14:textId="1E2A877C"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7C187"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842B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53FA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3540CC12"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742A4" w14:textId="77777777" w:rsidR="00E03DE3" w:rsidRPr="00E03DE3" w:rsidRDefault="00E03DE3" w:rsidP="00E36C21">
            <w:pPr>
              <w:widowControl w:val="0"/>
              <w:overflowPunct w:val="0"/>
              <w:autoSpaceDE w:val="0"/>
              <w:autoSpaceDN w:val="0"/>
              <w:snapToGrid w:val="0"/>
              <w:spacing w:after="0" w:line="240" w:lineRule="auto"/>
              <w:ind w:left="-10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6552C9"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4074403B" w14:textId="162415CF"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0E92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E6A1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7FEA6"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192D7084"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196FF"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1A0C4"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166A80EB" w14:textId="27259F6B"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06767"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B9E74"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A9F48"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4AB79AC3"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225E1"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2F619"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27B43634" w14:textId="61615CD3"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04055"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0D5BF"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4C433"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4112AC0B"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91A90"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02E2F"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583CB31E" w14:textId="0798A196" w:rsidR="00E36C21" w:rsidRPr="00E03DE3" w:rsidRDefault="00E36C21" w:rsidP="00E36C21">
            <w:pPr>
              <w:widowControl w:val="0"/>
              <w:autoSpaceDN w:val="0"/>
              <w:snapToGrid w:val="0"/>
              <w:spacing w:after="0" w:line="240" w:lineRule="auto"/>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0779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7C9A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096B6"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1EE7E51E"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EF971"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4F439"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4A94168D" w14:textId="7415C0DE"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20966"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F504A"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8169B"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01429122"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D7B34"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35A2E"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547C426C" w14:textId="4A69CDA7"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CFC7B"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ECCF5"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9976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07B71259"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66DBC"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A532D"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646CC1D4" w14:textId="13A78C34"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4C30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B85D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97054"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10642E25"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78CEB"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7312D"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74F5C9C4" w14:textId="1015A63D"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A5F77"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D041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1BD9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65859A27"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AE973"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32405"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4AEAE0D4" w14:textId="28465BF9"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00F3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38D0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681F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5D19AD8D"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7C2CD"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02C99"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7A791D3E" w14:textId="60C98F02"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63CD82"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FC2F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7C6F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0FF7725A"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3EBAA"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4BCF4"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2614B2C0" w14:textId="633BC07F"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A2900"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38FC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FE100"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72C8E805"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AA6C3"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834CE"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1F0C45EF" w14:textId="7BE196EE"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3930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D4087"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1369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r w:rsidR="00E36C21" w:rsidRPr="00E03DE3" w14:paraId="7F89A097" w14:textId="77777777" w:rsidTr="00E36C21">
        <w:trPr>
          <w:trHeight w:val="367"/>
        </w:trPr>
        <w:tc>
          <w:tcPr>
            <w:tcW w:w="4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9F07E" w14:textId="77777777" w:rsidR="00E03DE3" w:rsidRPr="00E03DE3" w:rsidRDefault="00E03DE3" w:rsidP="00E03DE3">
            <w:pPr>
              <w:widowControl w:val="0"/>
              <w:overflowPunct w:val="0"/>
              <w:autoSpaceDE w:val="0"/>
              <w:autoSpaceDN w:val="0"/>
              <w:snapToGrid w:val="0"/>
              <w:spacing w:after="0" w:line="240" w:lineRule="auto"/>
              <w:ind w:left="360" w:hanging="460"/>
              <w:jc w:val="center"/>
              <w:rPr>
                <w:rFonts w:ascii="Times New Roman" w:eastAsia="Times New Roman" w:hAnsi="Times New Roman" w:cs="Times New Roman"/>
                <w:sz w:val="24"/>
                <w:szCs w:val="24"/>
                <w:lang w:eastAsia="ru-RU"/>
              </w:rPr>
            </w:pPr>
          </w:p>
        </w:tc>
        <w:tc>
          <w:tcPr>
            <w:tcW w:w="21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9DE82" w14:textId="77777777" w:rsid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p w14:paraId="010BE22D" w14:textId="70BE7E8D" w:rsidR="00E36C21" w:rsidRPr="00E03DE3" w:rsidRDefault="00E36C21"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11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0880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E55ED"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30F96"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r>
    </w:tbl>
    <w:p w14:paraId="5EB71D8E" w14:textId="2CD2B79F" w:rsidR="00E03DE3" w:rsidRDefault="00E03DE3" w:rsidP="00E03DE3">
      <w:pPr>
        <w:widowControl w:val="0"/>
        <w:autoSpaceDN w:val="0"/>
        <w:snapToGrid w:val="0"/>
        <w:spacing w:after="0" w:line="240" w:lineRule="auto"/>
        <w:ind w:left="480" w:hanging="460"/>
        <w:jc w:val="right"/>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lastRenderedPageBreak/>
        <w:t>Приложение А</w:t>
      </w:r>
    </w:p>
    <w:p w14:paraId="31F5C8FF" w14:textId="77777777" w:rsidR="00E03DE3" w:rsidRPr="00E36C21" w:rsidRDefault="00E03DE3" w:rsidP="000973C4">
      <w:pPr>
        <w:widowControl w:val="0"/>
        <w:autoSpaceDN w:val="0"/>
        <w:snapToGrid w:val="0"/>
        <w:spacing w:after="0" w:line="240" w:lineRule="auto"/>
        <w:jc w:val="right"/>
        <w:rPr>
          <w:rFonts w:ascii="Times New Roman" w:eastAsia="Times New Roman" w:hAnsi="Times New Roman" w:cs="Times New Roman"/>
          <w:b/>
          <w:bCs/>
          <w:color w:val="000000"/>
          <w:sz w:val="24"/>
          <w:szCs w:val="24"/>
          <w:lang w:eastAsia="ru-RU"/>
        </w:rPr>
      </w:pPr>
      <w:r w:rsidRPr="00E36C21">
        <w:rPr>
          <w:rFonts w:ascii="Times New Roman" w:eastAsia="Times New Roman" w:hAnsi="Times New Roman" w:cs="Times New Roman"/>
          <w:b/>
          <w:bCs/>
          <w:color w:val="000000"/>
          <w:sz w:val="24"/>
          <w:szCs w:val="24"/>
          <w:lang w:eastAsia="ru-RU"/>
        </w:rPr>
        <w:t>Нормативные ссылки, использованные в Положении о СУОТ</w:t>
      </w:r>
    </w:p>
    <w:p w14:paraId="3D2CB481" w14:textId="77777777" w:rsidR="00E03DE3" w:rsidRPr="00E03DE3" w:rsidRDefault="00E03DE3"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tbl>
      <w:tblPr>
        <w:tblW w:w="5000" w:type="pct"/>
        <w:tblCellMar>
          <w:left w:w="10" w:type="dxa"/>
          <w:right w:w="10" w:type="dxa"/>
        </w:tblCellMar>
        <w:tblLook w:val="04A0" w:firstRow="1" w:lastRow="0" w:firstColumn="1" w:lastColumn="0" w:noHBand="0" w:noVBand="1"/>
      </w:tblPr>
      <w:tblGrid>
        <w:gridCol w:w="701"/>
        <w:gridCol w:w="8926"/>
      </w:tblGrid>
      <w:tr w:rsidR="00E03DE3" w:rsidRPr="00E36C21" w14:paraId="0DED8B3D"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598D8" w14:textId="77777777" w:rsidR="00E03DE3" w:rsidRPr="00E36C21"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bCs/>
                <w:sz w:val="24"/>
                <w:szCs w:val="24"/>
                <w:lang w:eastAsia="ru-RU"/>
              </w:rPr>
            </w:pPr>
            <w:r w:rsidRPr="00E36C21">
              <w:rPr>
                <w:rFonts w:ascii="Times New Roman" w:eastAsia="Times New Roman" w:hAnsi="Times New Roman" w:cs="Times New Roman"/>
                <w:b/>
                <w:bCs/>
                <w:sz w:val="24"/>
                <w:szCs w:val="24"/>
                <w:lang w:eastAsia="ru-RU"/>
              </w:rPr>
              <w:t>Поз.</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58A76" w14:textId="77777777" w:rsidR="00E03DE3" w:rsidRPr="00E36C21"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bCs/>
                <w:sz w:val="24"/>
                <w:szCs w:val="24"/>
                <w:lang w:eastAsia="ru-RU"/>
              </w:rPr>
            </w:pPr>
            <w:r w:rsidRPr="00E36C21">
              <w:rPr>
                <w:rFonts w:ascii="Times New Roman" w:eastAsia="Times New Roman" w:hAnsi="Times New Roman" w:cs="Times New Roman"/>
                <w:b/>
                <w:bCs/>
                <w:sz w:val="24"/>
                <w:szCs w:val="24"/>
                <w:lang w:eastAsia="ru-RU"/>
              </w:rPr>
              <w:t xml:space="preserve">Наименование нормативного документа </w:t>
            </w:r>
          </w:p>
        </w:tc>
      </w:tr>
      <w:tr w:rsidR="00E03DE3" w:rsidRPr="00E03DE3" w14:paraId="0F2A640D"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369BD"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C7BE9"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Трудовой кодекс РФ – Федеральный закон от 30 декабря 2001 г. №197-ФЗ</w:t>
            </w:r>
          </w:p>
        </w:tc>
      </w:tr>
      <w:tr w:rsidR="00E03DE3" w:rsidRPr="00E03DE3" w14:paraId="2405D341"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085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А2</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68FC1"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Кодекс РФ об административных правонарушениях – Федеральный закон №195-ФЗ от 30 декабря 2001 г.</w:t>
            </w:r>
          </w:p>
        </w:tc>
      </w:tr>
      <w:tr w:rsidR="00E03DE3" w:rsidRPr="00E03DE3" w14:paraId="46134351"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62D13"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А3</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BD7D1"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Федеральный закон «О санитарно-эпидемиологическом благополучии населения» от </w:t>
            </w:r>
            <w:r w:rsidRPr="00E03DE3">
              <w:rPr>
                <w:rFonts w:ascii="Times New Roman" w:eastAsia="Times New Roman" w:hAnsi="Times New Roman" w:cs="Times New Roman"/>
                <w:sz w:val="24"/>
                <w:szCs w:val="24"/>
                <w:shd w:val="clear" w:color="auto" w:fill="FFFFFF"/>
                <w:lang w:eastAsia="ru-RU"/>
              </w:rPr>
              <w:t>30 марта 1999 г. №52-ФЗ</w:t>
            </w:r>
          </w:p>
        </w:tc>
      </w:tr>
      <w:tr w:rsidR="00E03DE3" w:rsidRPr="00E03DE3" w14:paraId="2FAC542D"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A64D2"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А4</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AC9CB"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Федеральный закон «Об обязательном социальном страховании от несчастных случаев на производстве и профессиональных заболеваний» от </w:t>
            </w:r>
            <w:r w:rsidRPr="00E03DE3">
              <w:rPr>
                <w:rFonts w:ascii="Times New Roman" w:eastAsia="Times New Roman" w:hAnsi="Times New Roman" w:cs="Times New Roman"/>
                <w:sz w:val="24"/>
                <w:szCs w:val="24"/>
                <w:shd w:val="clear" w:color="auto" w:fill="FFFFFF"/>
                <w:lang w:eastAsia="ru-RU"/>
              </w:rPr>
              <w:t>24 июля 1998 г. № 125-ФЗ</w:t>
            </w:r>
          </w:p>
        </w:tc>
      </w:tr>
      <w:tr w:rsidR="00E03DE3" w:rsidRPr="00E03DE3" w14:paraId="41C6C2D8" w14:textId="77777777" w:rsidTr="00E36C21">
        <w:trPr>
          <w:trHeight w:val="1380"/>
        </w:trPr>
        <w:tc>
          <w:tcPr>
            <w:tcW w:w="364" w:type="pct"/>
            <w:tcBorders>
              <w:top w:val="single" w:sz="4" w:space="0" w:color="000000"/>
              <w:left w:val="single" w:sz="4" w:space="0" w:color="000000"/>
              <w:right w:val="single" w:sz="4" w:space="0" w:color="000000"/>
            </w:tcBorders>
            <w:tcMar>
              <w:top w:w="0" w:type="dxa"/>
              <w:left w:w="108" w:type="dxa"/>
              <w:bottom w:w="0" w:type="dxa"/>
              <w:right w:w="108" w:type="dxa"/>
            </w:tcMar>
            <w:hideMark/>
          </w:tcPr>
          <w:p w14:paraId="01261D9D"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А5</w:t>
            </w:r>
          </w:p>
          <w:p w14:paraId="2E4ACCA7"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p>
        </w:tc>
        <w:tc>
          <w:tcPr>
            <w:tcW w:w="4636" w:type="pct"/>
            <w:tcBorders>
              <w:top w:val="single" w:sz="4" w:space="0" w:color="000000"/>
              <w:left w:val="single" w:sz="4" w:space="0" w:color="000000"/>
              <w:right w:val="single" w:sz="4" w:space="0" w:color="000000"/>
            </w:tcBorders>
            <w:tcMar>
              <w:top w:w="0" w:type="dxa"/>
              <w:left w:w="108" w:type="dxa"/>
              <w:bottom w:w="0" w:type="dxa"/>
              <w:right w:w="108" w:type="dxa"/>
            </w:tcMar>
            <w:hideMark/>
          </w:tcPr>
          <w:p w14:paraId="0699FA7D"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Федеральный закон от 28.12.2013 № 426-ФЗ «О специальной оценке условий труда»</w:t>
            </w:r>
          </w:p>
          <w:p w14:paraId="5C2B47E4"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Минтруда России от 24.01.2014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0371DA0C"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Приказ Министерства труда и социальной защиты Российской Федерации №406н от 17.06.2021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tc>
      </w:tr>
      <w:tr w:rsidR="00E03DE3" w:rsidRPr="00E03DE3" w14:paraId="620B02CF"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DB310"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sz w:val="24"/>
                <w:szCs w:val="24"/>
                <w:lang w:eastAsia="ru-RU"/>
              </w:rPr>
              <w:t>А6</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B1114"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sz w:val="24"/>
                <w:szCs w:val="24"/>
                <w:lang w:eastAsia="ru-RU"/>
              </w:rPr>
              <w:t>Приказ Минтруда РФ от 29.10.2021 №776н «Об утверждении примерного положения о системе управления охраны труда»</w:t>
            </w:r>
          </w:p>
        </w:tc>
      </w:tr>
      <w:tr w:rsidR="00E03DE3" w:rsidRPr="00E03DE3" w14:paraId="3FF3A793"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79CA2"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sz w:val="24"/>
                <w:szCs w:val="24"/>
                <w:lang w:eastAsia="ru-RU"/>
              </w:rPr>
              <w:t>А7</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741A1" w14:textId="77777777" w:rsidR="00E36C21" w:rsidRDefault="00E36C21" w:rsidP="00E36C21">
            <w:pPr>
              <w:pStyle w:val="afc"/>
              <w:spacing w:after="0"/>
              <w:jc w:val="both"/>
            </w:pPr>
            <w:r w:rsidRPr="001C6389">
              <w:rPr>
                <w:rFonts w:ascii="Times New Roman" w:eastAsia="Times New Roman" w:hAnsi="Times New Roman" w:cs="Times New Roman"/>
                <w:sz w:val="24"/>
                <w:szCs w:val="24"/>
              </w:rPr>
              <w:t xml:space="preserve">Приказ Министерства труда и социальной защиты </w:t>
            </w:r>
            <w:r>
              <w:rPr>
                <w:rFonts w:ascii="Times New Roman" w:eastAsia="Times New Roman" w:hAnsi="Times New Roman" w:cs="Times New Roman"/>
                <w:sz w:val="24"/>
                <w:szCs w:val="24"/>
              </w:rPr>
              <w:t>РФ</w:t>
            </w:r>
            <w:r w:rsidRPr="001C6389">
              <w:rPr>
                <w:rFonts w:ascii="Times New Roman" w:eastAsia="Times New Roman" w:hAnsi="Times New Roman" w:cs="Times New Roman"/>
                <w:sz w:val="24"/>
                <w:szCs w:val="24"/>
              </w:rPr>
              <w:t xml:space="preserve"> №766н от 29.10.2021 «Об утверждении правил обеспечения работников средствами индивидуальной защиты и смывающими средствами»</w:t>
            </w:r>
            <w:r>
              <w:rPr>
                <w:rFonts w:ascii="Times New Roman" w:eastAsia="Times New Roman" w:hAnsi="Times New Roman" w:cs="Times New Roman"/>
                <w:sz w:val="24"/>
                <w:szCs w:val="24"/>
              </w:rPr>
              <w:t xml:space="preserve"> вступит в силу с 01.09.2023 и Приказ </w:t>
            </w:r>
            <w:r w:rsidRPr="006126DA">
              <w:rPr>
                <w:rFonts w:ascii="Times New Roman" w:eastAsia="Times New Roman" w:hAnsi="Times New Roman" w:cs="Times New Roman"/>
                <w:sz w:val="24"/>
                <w:szCs w:val="24"/>
              </w:rPr>
              <w:t>Министерства труда и социальной защиты РФ №76</w:t>
            </w:r>
            <w:r>
              <w:rPr>
                <w:rFonts w:ascii="Times New Roman" w:eastAsia="Times New Roman" w:hAnsi="Times New Roman" w:cs="Times New Roman"/>
                <w:sz w:val="24"/>
                <w:szCs w:val="24"/>
              </w:rPr>
              <w:t>7</w:t>
            </w:r>
            <w:r w:rsidRPr="006126DA">
              <w:rPr>
                <w:rFonts w:ascii="Times New Roman" w:eastAsia="Times New Roman" w:hAnsi="Times New Roman" w:cs="Times New Roman"/>
                <w:sz w:val="24"/>
                <w:szCs w:val="24"/>
              </w:rPr>
              <w:t>н от 29.10.2021</w:t>
            </w:r>
            <w:r>
              <w:rPr>
                <w:rFonts w:ascii="Times New Roman" w:eastAsia="Times New Roman" w:hAnsi="Times New Roman" w:cs="Times New Roman"/>
                <w:sz w:val="24"/>
                <w:szCs w:val="24"/>
              </w:rPr>
              <w:t xml:space="preserve"> «</w:t>
            </w:r>
            <w:r w:rsidRPr="006126DA">
              <w:rPr>
                <w:rFonts w:ascii="Times New Roman" w:eastAsia="Times New Roman" w:hAnsi="Times New Roman" w:cs="Times New Roman"/>
                <w:sz w:val="24"/>
                <w:szCs w:val="24"/>
              </w:rPr>
              <w:t>Об утверждении Единых типовых норм выдачи средств индивидуальной защиты и смывающих средств</w:t>
            </w:r>
            <w:r>
              <w:rPr>
                <w:rFonts w:ascii="Times New Roman" w:eastAsia="Times New Roman" w:hAnsi="Times New Roman" w:cs="Times New Roman"/>
                <w:sz w:val="24"/>
                <w:szCs w:val="24"/>
              </w:rPr>
              <w:t>»</w:t>
            </w:r>
          </w:p>
          <w:p w14:paraId="0061F27B"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№1122н от 17 декабря 2010 года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48A01287"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sz w:val="24"/>
                <w:szCs w:val="24"/>
                <w:lang w:eastAsia="ru-RU"/>
              </w:rPr>
              <w:t>Приказ Министерства труда и социального развития Российской Федерации №997н от 09 декабря 2014 г.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E03DE3" w:rsidRPr="00E03DE3" w14:paraId="29B9A88C"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0952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А8</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708CE"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Постановление Правительства РФ от 24.12.2021 №2464 «Об утверждении порядка обучения по охране труда и проверки знания требований охраны труда»</w:t>
            </w:r>
          </w:p>
        </w:tc>
      </w:tr>
      <w:tr w:rsidR="00E03DE3" w:rsidRPr="00E03DE3" w14:paraId="794DB58A"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3BC67"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А9</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FA871"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 772н от 29 октября 2021 года «Об утверждении основный требований к порядку разработки и содержанию правил и инструкций по охране труда, разрабатываемых работодателем»</w:t>
            </w:r>
          </w:p>
        </w:tc>
      </w:tr>
      <w:tr w:rsidR="00E03DE3" w:rsidRPr="00E03DE3" w14:paraId="615AED0B"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A5BB4"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А10</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CE9E0"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Приказ Министерства труда и социальной защиты РФ от 12.05.2022 №291н «Об утверждении перечня вредных и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w:t>
            </w:r>
            <w:r w:rsidRPr="00E03DE3">
              <w:rPr>
                <w:rFonts w:ascii="Times New Roman" w:eastAsia="Times New Roman" w:hAnsi="Times New Roman" w:cs="Times New Roman"/>
                <w:sz w:val="24"/>
                <w:szCs w:val="24"/>
                <w:lang w:eastAsia="ru-RU"/>
              </w:rPr>
              <w:lastRenderedPageBreak/>
              <w:t>выдаются бесплатно по установленным нормам молоко или другие равноценные пищевые продукты, норм и условий бесплатной выдачи молока</w:t>
            </w:r>
            <w:r w:rsidRPr="00E03DE3">
              <w:rPr>
                <w:rFonts w:ascii="Calibri" w:eastAsia="Calibri" w:hAnsi="Calibri" w:cs="Calibri"/>
                <w:lang w:eastAsia="ru-RU"/>
              </w:rPr>
              <w:t xml:space="preserve"> </w:t>
            </w:r>
            <w:r w:rsidRPr="00E03DE3">
              <w:rPr>
                <w:rFonts w:ascii="Times New Roman" w:eastAsia="Times New Roman" w:hAnsi="Times New Roman" w:cs="Times New Roman"/>
                <w:sz w:val="24"/>
                <w:szCs w:val="24"/>
                <w:lang w:eastAsia="ru-RU"/>
              </w:rPr>
              <w:t>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2804F5EA"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Министерства труда и социальной защиты РФ от 16.05.2022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tc>
      </w:tr>
      <w:tr w:rsidR="00E03DE3" w:rsidRPr="00E03DE3" w14:paraId="1EE7212A"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4B36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lastRenderedPageBreak/>
              <w:t>А11</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48D80"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Минздрава России от 28.01.2021 №29н «Порядок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09D56229"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Министерства труда и социальной защиты РФ Министерства здравоохранения РФ от 31.12.2020 №998н/1420н «Перечнем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5A237FB5"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Министерства здравоохранения Российской Федерации от 30.05.2022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r>
      <w:tr w:rsidR="00E03DE3" w:rsidRPr="00E03DE3" w14:paraId="797EA6EF"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01D0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А12</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5738C"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r>
      <w:tr w:rsidR="00E03DE3" w:rsidRPr="00E03DE3" w14:paraId="0484816E"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7204E"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А13</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EFF03"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Министерства труда и социальной защиты РФ от 01.06.2022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14:paraId="468A1C83"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Минздрава РФ от 24.02.2005 № 160 «Об определении степени тяжести повреждения здоровья при несчастных случаях на производстве»</w:t>
            </w:r>
          </w:p>
          <w:p w14:paraId="3B74A256"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Министерства труда и социальной защиты РФ №632н от 15.09.2021 «Об утверждении рекомендаций по учету микроповреждений (микротравм) работников»</w:t>
            </w:r>
          </w:p>
        </w:tc>
      </w:tr>
      <w:tr w:rsidR="00E03DE3" w:rsidRPr="00E03DE3" w14:paraId="12E9F835"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617A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А14</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722F5"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Министерства труда и социальной защиты №773н от 29.10.2021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14:paraId="4BF50C69"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Минтруда России от 17.12.2021 N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r>
      <w:tr w:rsidR="00E03DE3" w:rsidRPr="00E03DE3" w14:paraId="4E3DD65A"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3B77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А15</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2ECA9"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Приказ Минтруда России от 29.10.2021 N 774н «Об утверждении общих требований к организации безопасного рабочего места»</w:t>
            </w:r>
          </w:p>
        </w:tc>
      </w:tr>
      <w:tr w:rsidR="00E03DE3" w:rsidRPr="00E03DE3" w14:paraId="08EEB6AE"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5150F"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А16</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5BC8A"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w:t>
            </w:r>
            <w:r w:rsidRPr="00E03DE3">
              <w:rPr>
                <w:rFonts w:ascii="Times New Roman" w:eastAsia="Times New Roman" w:hAnsi="Times New Roman" w:cs="Times New Roman"/>
                <w:sz w:val="24"/>
                <w:szCs w:val="24"/>
                <w:lang w:eastAsia="ru-RU"/>
              </w:rPr>
              <w:lastRenderedPageBreak/>
              <w:t>Федерации №40 от 02.12.2020 «</w:t>
            </w:r>
            <w:r w:rsidRPr="00E03DE3">
              <w:rPr>
                <w:rFonts w:ascii="Times New Roman" w:eastAsia="Times New Roman" w:hAnsi="Times New Roman" w:cs="Times New Roman"/>
                <w:bCs/>
                <w:sz w:val="24"/>
                <w:szCs w:val="24"/>
                <w:lang w:eastAsia="ru-RU"/>
              </w:rPr>
              <w:t>Об утверждении </w:t>
            </w:r>
            <w:hyperlink r:id="rId13" w:anchor="6560IO" w:history="1">
              <w:r w:rsidRPr="00E03DE3">
                <w:rPr>
                  <w:rFonts w:ascii="Times New Roman" w:eastAsia="Times New Roman" w:hAnsi="Times New Roman" w:cs="Times New Roman"/>
                  <w:bCs/>
                  <w:sz w:val="24"/>
                  <w:szCs w:val="24"/>
                  <w:u w:color="000000"/>
                  <w:lang w:eastAsia="ru-RU"/>
                </w:rPr>
                <w:t>санитарных правил СП 2.2.3670-20 "Санитарно-эпидемиологические требования к условиям труда»</w:t>
              </w:r>
            </w:hyperlink>
          </w:p>
        </w:tc>
      </w:tr>
      <w:tr w:rsidR="00E03DE3" w:rsidRPr="00E03DE3" w14:paraId="711E682E"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2DBB2"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lastRenderedPageBreak/>
              <w:t>А17</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31521" w14:textId="77777777" w:rsidR="00E03DE3" w:rsidRPr="00E03DE3" w:rsidRDefault="00000000" w:rsidP="00E36C21">
            <w:pPr>
              <w:widowControl w:val="0"/>
              <w:autoSpaceDN w:val="0"/>
              <w:snapToGrid w:val="0"/>
              <w:spacing w:after="0" w:line="240" w:lineRule="auto"/>
              <w:ind w:left="37"/>
              <w:jc w:val="both"/>
              <w:rPr>
                <w:rFonts w:ascii="Times New Roman" w:eastAsia="Times New Roman" w:hAnsi="Times New Roman" w:cs="Times New Roman"/>
                <w:sz w:val="24"/>
                <w:szCs w:val="24"/>
                <w:lang w:eastAsia="ru-RU"/>
              </w:rPr>
            </w:pPr>
            <w:hyperlink r:id="rId14" w:history="1">
              <w:r w:rsidR="00E03DE3" w:rsidRPr="00E03DE3">
                <w:rPr>
                  <w:rFonts w:ascii="Times New Roman" w:eastAsia="Times New Roman" w:hAnsi="Times New Roman" w:cs="Times New Roman"/>
                  <w:bCs/>
                  <w:color w:val="000000"/>
                  <w:sz w:val="24"/>
                  <w:szCs w:val="24"/>
                  <w:u w:color="000000"/>
                  <w:lang w:eastAsia="ru-RU"/>
                </w:rPr>
                <w:t>Приказ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w:t>
              </w:r>
            </w:hyperlink>
            <w:r w:rsidR="00E03DE3" w:rsidRPr="00E03DE3">
              <w:rPr>
                <w:rFonts w:ascii="Times New Roman" w:eastAsia="Times New Roman" w:hAnsi="Times New Roman" w:cs="Times New Roman"/>
                <w:color w:val="000000"/>
                <w:sz w:val="24"/>
                <w:szCs w:val="24"/>
                <w:lang w:eastAsia="ru-RU"/>
              </w:rPr>
              <w:t xml:space="preserve"> работодателя (иного лица)</w:t>
            </w:r>
          </w:p>
        </w:tc>
      </w:tr>
      <w:tr w:rsidR="00E03DE3" w:rsidRPr="00E03DE3" w14:paraId="1B555F60"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F9AB5"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А18</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EDE1B"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Приказ Министерства труда и социальной защиты РФ №835н от 27.11.2020 «</w:t>
            </w:r>
            <w:r w:rsidRPr="00E03DE3">
              <w:rPr>
                <w:rFonts w:ascii="Times New Roman" w:eastAsia="Times New Roman" w:hAnsi="Times New Roman" w:cs="Times New Roman"/>
                <w:bCs/>
                <w:color w:val="000000"/>
                <w:sz w:val="24"/>
                <w:szCs w:val="24"/>
                <w:lang w:eastAsia="ru-RU"/>
              </w:rPr>
              <w:t>Об утверждении </w:t>
            </w:r>
            <w:hyperlink r:id="rId15" w:anchor="6540IN" w:history="1">
              <w:r w:rsidRPr="00E03DE3">
                <w:rPr>
                  <w:rFonts w:ascii="Times New Roman" w:eastAsia="Times New Roman" w:hAnsi="Times New Roman" w:cs="Times New Roman"/>
                  <w:bCs/>
                  <w:sz w:val="24"/>
                  <w:szCs w:val="24"/>
                  <w:u w:color="000000"/>
                  <w:lang w:eastAsia="ru-RU"/>
                </w:rPr>
                <w:t>Правил по охране труда при работе с инструментом и приспособлениями</w:t>
              </w:r>
            </w:hyperlink>
            <w:r w:rsidRPr="00E03DE3">
              <w:rPr>
                <w:rFonts w:ascii="Times New Roman" w:eastAsia="Times New Roman" w:hAnsi="Times New Roman" w:cs="Times New Roman"/>
                <w:color w:val="000000"/>
                <w:sz w:val="24"/>
                <w:szCs w:val="24"/>
                <w:lang w:eastAsia="ru-RU"/>
              </w:rPr>
              <w:t>»</w:t>
            </w:r>
          </w:p>
          <w:p w14:paraId="270B8F2C"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Приказ Министерства труда и социальной защиты РФ №833н от 27.11.2020 «</w:t>
            </w:r>
            <w:r w:rsidRPr="00E03DE3">
              <w:rPr>
                <w:rFonts w:ascii="Times New Roman" w:eastAsia="Times New Roman" w:hAnsi="Times New Roman" w:cs="Times New Roman"/>
                <w:bCs/>
                <w:color w:val="000000"/>
                <w:sz w:val="24"/>
                <w:szCs w:val="24"/>
                <w:lang w:eastAsia="ru-RU"/>
              </w:rPr>
              <w:t>Об утверждении </w:t>
            </w:r>
            <w:hyperlink r:id="rId16" w:anchor="6560IO" w:history="1">
              <w:r w:rsidRPr="00E03DE3">
                <w:rPr>
                  <w:rFonts w:ascii="Times New Roman" w:eastAsia="Times New Roman" w:hAnsi="Times New Roman" w:cs="Times New Roman"/>
                  <w:bCs/>
                  <w:sz w:val="24"/>
                  <w:szCs w:val="24"/>
                  <w:u w:color="000000"/>
                  <w:lang w:eastAsia="ru-RU"/>
                </w:rPr>
                <w:t>Правил по охране труда при размещении, монтаже, техническом обслуживании и ремонте технологического оборудования</w:t>
              </w:r>
            </w:hyperlink>
            <w:r w:rsidRPr="00E03DE3">
              <w:rPr>
                <w:rFonts w:ascii="Times New Roman" w:eastAsia="Times New Roman" w:hAnsi="Times New Roman" w:cs="Times New Roman"/>
                <w:color w:val="000000"/>
                <w:sz w:val="24"/>
                <w:szCs w:val="24"/>
                <w:lang w:eastAsia="ru-RU"/>
              </w:rPr>
              <w:t>»</w:t>
            </w:r>
          </w:p>
          <w:p w14:paraId="01804AE7"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Федеральный закон №384-ФЗ от 30.12.2009 «Технический регламент о безопасности зданий и сооружений»</w:t>
            </w:r>
          </w:p>
          <w:p w14:paraId="31C63112"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ГОСТ 12.3.002-2014 «ССБТ. Процессы производственные. Общие требования безопасности».</w:t>
            </w:r>
          </w:p>
        </w:tc>
      </w:tr>
      <w:tr w:rsidR="00E03DE3" w:rsidRPr="00E03DE3" w14:paraId="6AB050EE" w14:textId="77777777" w:rsidTr="00E36C21">
        <w:tc>
          <w:tcPr>
            <w:tcW w:w="3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8B111"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sz w:val="24"/>
                <w:szCs w:val="24"/>
                <w:lang w:eastAsia="ru-RU"/>
              </w:rPr>
            </w:pPr>
            <w:r w:rsidRPr="00E03DE3">
              <w:rPr>
                <w:rFonts w:ascii="Times New Roman" w:eastAsia="Times New Roman" w:hAnsi="Times New Roman" w:cs="Times New Roman"/>
                <w:sz w:val="24"/>
                <w:szCs w:val="24"/>
                <w:lang w:eastAsia="ru-RU"/>
              </w:rPr>
              <w:t>А19</w:t>
            </w:r>
          </w:p>
        </w:tc>
        <w:tc>
          <w:tcPr>
            <w:tcW w:w="4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DAA6F" w14:textId="77777777" w:rsidR="00E03DE3" w:rsidRPr="00E03DE3" w:rsidRDefault="00E03DE3" w:rsidP="00E36C21">
            <w:pPr>
              <w:widowControl w:val="0"/>
              <w:autoSpaceDN w:val="0"/>
              <w:snapToGrid w:val="0"/>
              <w:spacing w:after="0" w:line="240" w:lineRule="auto"/>
              <w:ind w:left="3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Приказ Минтруда России от 28.12.2021 N 796 "Об утверждении Рекомендаций по выбору методов оценки уровней профессиональных рисков и по снижению уровней таких рисков"</w:t>
            </w:r>
          </w:p>
        </w:tc>
      </w:tr>
    </w:tbl>
    <w:p w14:paraId="28368AD2" w14:textId="77777777" w:rsidR="00E03DE3" w:rsidRPr="00E03DE3" w:rsidRDefault="00E03DE3"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4F786644" w14:textId="320DEC03" w:rsidR="00E03DE3" w:rsidRDefault="00E03DE3"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5B23EB7B" w14:textId="0C0DB6F6"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0530B6B7" w14:textId="38DE3890"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402CBAFD" w14:textId="0F0E4B1D"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32644ACA" w14:textId="4C95E426"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2D5E6B8F" w14:textId="1A511A0E"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34613B0B" w14:textId="1122D211"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7FE18B12" w14:textId="0AA13AE3"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665CC7FE" w14:textId="10713797"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626E46F0" w14:textId="3BA45009"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299F43DC" w14:textId="5DFB198D"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05100CC5" w14:textId="53C68D2C"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0322C640" w14:textId="681C42FD"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1F42D787" w14:textId="62532AEF"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2BA30B4F" w14:textId="28F5B289"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74CF0DA1" w14:textId="464ACDDA"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3EC8017B" w14:textId="19EDAAFF"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4DC5ADE9" w14:textId="33ADA31B"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27570605" w14:textId="508EC508"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1029AE3C" w14:textId="2A0DDD9C"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70FB6AC8" w14:textId="783C74F0"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425F05D0" w14:textId="526EC252"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7E21A1BF" w14:textId="6B47140B"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20D8ED59" w14:textId="3D1632D8"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17A95533" w14:textId="56363901"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7935AD08" w14:textId="1B3C0BA9"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699820B1" w14:textId="0C2B1F63"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6D5FE0D2" w14:textId="1240B98D"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581B0101" w14:textId="1F0278B4"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3CDD561A" w14:textId="453217D4" w:rsidR="00E36C21"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2DC8EDDE" w14:textId="77777777" w:rsidR="000973C4" w:rsidRDefault="000973C4"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464CA808" w14:textId="77777777" w:rsidR="00E36C21" w:rsidRPr="00E03DE3" w:rsidRDefault="00E36C21"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58F81F96" w14:textId="05D71294" w:rsidR="00E03DE3" w:rsidRDefault="00E03DE3" w:rsidP="00E03DE3">
      <w:pPr>
        <w:widowControl w:val="0"/>
        <w:autoSpaceDN w:val="0"/>
        <w:snapToGrid w:val="0"/>
        <w:spacing w:after="0" w:line="240" w:lineRule="auto"/>
        <w:ind w:left="480" w:hanging="460"/>
        <w:jc w:val="right"/>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lastRenderedPageBreak/>
        <w:t>Приложение Б</w:t>
      </w:r>
    </w:p>
    <w:p w14:paraId="41E09203" w14:textId="77777777" w:rsidR="00E03DE3" w:rsidRPr="00E36C21" w:rsidRDefault="00E03DE3" w:rsidP="000973C4">
      <w:pPr>
        <w:widowControl w:val="0"/>
        <w:autoSpaceDN w:val="0"/>
        <w:snapToGrid w:val="0"/>
        <w:spacing w:after="0" w:line="240" w:lineRule="auto"/>
        <w:jc w:val="right"/>
        <w:rPr>
          <w:rFonts w:ascii="Times New Roman" w:eastAsia="Times New Roman" w:hAnsi="Times New Roman" w:cs="Times New Roman"/>
          <w:b/>
          <w:bCs/>
          <w:color w:val="000000"/>
          <w:sz w:val="24"/>
          <w:szCs w:val="24"/>
          <w:lang w:eastAsia="ru-RU"/>
        </w:rPr>
      </w:pPr>
      <w:r w:rsidRPr="00E36C21">
        <w:rPr>
          <w:rFonts w:ascii="Times New Roman" w:eastAsia="Times New Roman" w:hAnsi="Times New Roman" w:cs="Times New Roman"/>
          <w:b/>
          <w:bCs/>
          <w:color w:val="000000"/>
          <w:sz w:val="24"/>
          <w:szCs w:val="24"/>
          <w:lang w:eastAsia="ru-RU"/>
        </w:rPr>
        <w:t>Термины и определения, используемые в Положении о СОУТ</w:t>
      </w:r>
    </w:p>
    <w:p w14:paraId="5F4E52BB" w14:textId="77777777" w:rsidR="00E03DE3" w:rsidRPr="00E03DE3" w:rsidRDefault="00E03DE3" w:rsidP="00E36C21">
      <w:pPr>
        <w:widowControl w:val="0"/>
        <w:autoSpaceDN w:val="0"/>
        <w:snapToGrid w:val="0"/>
        <w:spacing w:after="0" w:line="240" w:lineRule="auto"/>
        <w:ind w:left="480" w:hanging="460"/>
        <w:jc w:val="center"/>
        <w:rPr>
          <w:rFonts w:ascii="Times New Roman" w:eastAsia="Times New Roman" w:hAnsi="Times New Roman" w:cs="Times New Roman"/>
          <w:color w:val="000000"/>
          <w:sz w:val="24"/>
          <w:szCs w:val="24"/>
          <w:lang w:eastAsia="ru-RU"/>
        </w:rPr>
      </w:pPr>
    </w:p>
    <w:tbl>
      <w:tblPr>
        <w:tblW w:w="5000" w:type="pct"/>
        <w:tblCellMar>
          <w:left w:w="10" w:type="dxa"/>
          <w:right w:w="10" w:type="dxa"/>
        </w:tblCellMar>
        <w:tblLook w:val="04A0" w:firstRow="1" w:lastRow="0" w:firstColumn="1" w:lastColumn="0" w:noHBand="0" w:noVBand="1"/>
      </w:tblPr>
      <w:tblGrid>
        <w:gridCol w:w="3025"/>
        <w:gridCol w:w="5284"/>
        <w:gridCol w:w="1318"/>
      </w:tblGrid>
      <w:tr w:rsidR="00E03DE3" w:rsidRPr="00E36C21" w14:paraId="25D3EC57"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8C160" w14:textId="77777777" w:rsidR="00E03DE3" w:rsidRPr="00E36C21"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bCs/>
                <w:color w:val="000000"/>
                <w:sz w:val="24"/>
                <w:szCs w:val="24"/>
                <w:lang w:eastAsia="ru-RU"/>
              </w:rPr>
            </w:pPr>
            <w:r w:rsidRPr="00E36C21">
              <w:rPr>
                <w:rFonts w:ascii="Times New Roman" w:eastAsia="Times New Roman" w:hAnsi="Times New Roman" w:cs="Times New Roman"/>
                <w:b/>
                <w:bCs/>
                <w:color w:val="000000"/>
                <w:sz w:val="24"/>
                <w:szCs w:val="24"/>
                <w:lang w:eastAsia="ru-RU"/>
              </w:rPr>
              <w:t>Термин</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F59DD" w14:textId="77777777" w:rsidR="00E03DE3" w:rsidRPr="00E36C21"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bCs/>
                <w:color w:val="000000"/>
                <w:sz w:val="24"/>
                <w:szCs w:val="24"/>
                <w:lang w:eastAsia="ru-RU"/>
              </w:rPr>
            </w:pPr>
            <w:r w:rsidRPr="00E36C21">
              <w:rPr>
                <w:rFonts w:ascii="Times New Roman" w:eastAsia="Times New Roman" w:hAnsi="Times New Roman" w:cs="Times New Roman"/>
                <w:b/>
                <w:bCs/>
                <w:color w:val="000000"/>
                <w:sz w:val="24"/>
                <w:szCs w:val="24"/>
                <w:lang w:eastAsia="ru-RU"/>
              </w:rPr>
              <w:t>Определение</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752E4" w14:textId="77777777" w:rsidR="00E03DE3" w:rsidRPr="00E36C21" w:rsidRDefault="00E03DE3" w:rsidP="00E03DE3">
            <w:pPr>
              <w:widowControl w:val="0"/>
              <w:autoSpaceDN w:val="0"/>
              <w:snapToGrid w:val="0"/>
              <w:spacing w:after="0" w:line="240" w:lineRule="auto"/>
              <w:ind w:left="480" w:hanging="460"/>
              <w:jc w:val="center"/>
              <w:rPr>
                <w:rFonts w:ascii="Times New Roman" w:eastAsia="Times New Roman" w:hAnsi="Times New Roman" w:cs="Times New Roman"/>
                <w:b/>
                <w:bCs/>
                <w:color w:val="000000"/>
                <w:sz w:val="24"/>
                <w:szCs w:val="24"/>
                <w:lang w:eastAsia="ru-RU"/>
              </w:rPr>
            </w:pPr>
            <w:r w:rsidRPr="00E36C21">
              <w:rPr>
                <w:rFonts w:ascii="Times New Roman" w:eastAsia="Times New Roman" w:hAnsi="Times New Roman" w:cs="Times New Roman"/>
                <w:b/>
                <w:bCs/>
                <w:color w:val="000000"/>
                <w:sz w:val="24"/>
                <w:szCs w:val="24"/>
                <w:lang w:eastAsia="ru-RU"/>
              </w:rPr>
              <w:t>Источник</w:t>
            </w:r>
          </w:p>
        </w:tc>
      </w:tr>
      <w:tr w:rsidR="00E03DE3" w:rsidRPr="00E03DE3" w14:paraId="31604BA1"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E94A7"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Охрана труда</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9BCB6"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95720"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77D62AD4"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233A2"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Условия труда</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3A704"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совокупность факторов производственной среды и трудового процесса, оказывающих влияние на работоспособность и здоровье работника</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B2424"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20B1C0E7"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5F83B"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Требования охраны труда</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0DAF5"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CB5A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43D4F771"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33B6"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Безопасные условия труда</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6A622"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0381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p>
        </w:tc>
      </w:tr>
      <w:tr w:rsidR="00E03DE3" w:rsidRPr="00E03DE3" w14:paraId="22452479"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57427"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Рабочее место</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5EEA9"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91DA"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5FDB8141"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50C59"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Опасный производственный фактор</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79CBB"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фактор производственной среды или трудового процесса, воздействие которого может привести к травме или смерти работника</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48913"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203971AF"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A9546"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Вредный производственный фактор</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5F2A"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фактор производственной среды или трудового процесса, воздействие которого может привести к профессиональному заболеванию работника</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8CC10"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101FA987"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B0151"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Опасность</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E69DA"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потенциальный источник нанесения вреда, представляющий угрозу жизни и (или) здоровью работника в процессе трудовой деятельности</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F9979"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2B7D894B"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7492E"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FF0000"/>
                <w:sz w:val="24"/>
                <w:szCs w:val="24"/>
                <w:lang w:eastAsia="ru-RU"/>
              </w:rPr>
            </w:pPr>
            <w:r w:rsidRPr="00E03DE3">
              <w:rPr>
                <w:rFonts w:ascii="Times New Roman" w:eastAsia="Times New Roman" w:hAnsi="Times New Roman" w:cs="Times New Roman"/>
                <w:b/>
                <w:color w:val="000000"/>
                <w:sz w:val="24"/>
                <w:szCs w:val="24"/>
                <w:lang w:eastAsia="ru-RU"/>
              </w:rPr>
              <w:t>Средства индивидуальной защиты работников</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F38D5"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средство, используемое для предотвращения или уменьшения воздействия на работников вредных и (или) опасных производственных факторов, особых температурных условий, а также для защиты от загрязнения</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43C63"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786DB24B"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8C83C"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Средства коллективной защиты</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64BF0"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w:t>
            </w:r>
            <w:r w:rsidRPr="00E03DE3">
              <w:rPr>
                <w:rFonts w:ascii="Times New Roman" w:eastAsia="Times New Roman" w:hAnsi="Times New Roman" w:cs="Times New Roman"/>
                <w:color w:val="000000"/>
                <w:sz w:val="24"/>
                <w:szCs w:val="24"/>
                <w:lang w:eastAsia="ru-RU"/>
              </w:rPr>
              <w:lastRenderedPageBreak/>
              <w:t>уменьшения воздействия на работников вредных и (или) опасных производственных факторов</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BFB1F"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p>
        </w:tc>
      </w:tr>
      <w:tr w:rsidR="00E03DE3" w:rsidRPr="00E03DE3" w14:paraId="22E7D85F"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DE5E1"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FF0000"/>
                <w:sz w:val="24"/>
                <w:szCs w:val="24"/>
                <w:lang w:eastAsia="ru-RU"/>
              </w:rPr>
            </w:pPr>
            <w:r w:rsidRPr="00E03DE3">
              <w:rPr>
                <w:rFonts w:ascii="Times New Roman" w:eastAsia="Times New Roman" w:hAnsi="Times New Roman" w:cs="Times New Roman"/>
                <w:b/>
                <w:color w:val="000000"/>
                <w:sz w:val="24"/>
                <w:szCs w:val="24"/>
                <w:lang w:eastAsia="ru-RU"/>
              </w:rPr>
              <w:t>Профессиональный риск</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89B50"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Вероятность причинения вреда жизни и (или) здоровью работника в результате воздействия на него вредного и (или) опасного производственных факторов при исполнении им своей трудовой функции с учетом возможной тяжести повреждения здоровья</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B3D34"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2D70F7C4"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47E3E"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FF0000"/>
                <w:sz w:val="24"/>
                <w:szCs w:val="24"/>
                <w:lang w:eastAsia="ru-RU"/>
              </w:rPr>
            </w:pPr>
            <w:r w:rsidRPr="00E03DE3">
              <w:rPr>
                <w:rFonts w:ascii="Times New Roman" w:eastAsia="Times New Roman" w:hAnsi="Times New Roman" w:cs="Times New Roman"/>
                <w:b/>
                <w:color w:val="000000"/>
                <w:sz w:val="24"/>
                <w:szCs w:val="24"/>
                <w:lang w:eastAsia="ru-RU"/>
              </w:rPr>
              <w:t>Управление профессиональными рисками</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BE02C"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FF0000"/>
                <w:sz w:val="24"/>
                <w:szCs w:val="24"/>
                <w:lang w:eastAsia="ru-RU"/>
              </w:rPr>
            </w:pPr>
            <w:r w:rsidRPr="00E03DE3">
              <w:rPr>
                <w:rFonts w:ascii="Times New Roman" w:eastAsia="Times New Roman" w:hAnsi="Times New Roman" w:cs="Times New Roman"/>
                <w:color w:val="000000"/>
                <w:sz w:val="24"/>
                <w:szCs w:val="24"/>
                <w:lang w:eastAsia="ru-RU"/>
              </w:rPr>
              <w:t>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3D50C"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r w:rsidR="00E03DE3" w:rsidRPr="00E03DE3" w14:paraId="25F36653" w14:textId="77777777" w:rsidTr="00E36C21">
        <w:tc>
          <w:tcPr>
            <w:tcW w:w="1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DDBD7" w14:textId="77777777" w:rsidR="00E03DE3" w:rsidRPr="00E03DE3" w:rsidRDefault="00E03DE3" w:rsidP="00E36C21">
            <w:pPr>
              <w:widowControl w:val="0"/>
              <w:autoSpaceDN w:val="0"/>
              <w:snapToGrid w:val="0"/>
              <w:spacing w:after="0" w:line="240" w:lineRule="auto"/>
              <w:ind w:left="29"/>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Работодатель</w:t>
            </w:r>
          </w:p>
        </w:tc>
        <w:tc>
          <w:tcPr>
            <w:tcW w:w="27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7A571" w14:textId="77777777" w:rsidR="00E03DE3" w:rsidRPr="00E03DE3" w:rsidRDefault="00E03DE3" w:rsidP="00E36C21">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Физическое лицо, либо юридическое лицо (организация), вступившее в трудовые отношения с работниками</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2ADD4"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ТК РФ</w:t>
            </w:r>
          </w:p>
        </w:tc>
      </w:tr>
    </w:tbl>
    <w:p w14:paraId="05A93C7F" w14:textId="77777777" w:rsidR="00E03DE3" w:rsidRPr="00E03DE3" w:rsidRDefault="00E03DE3"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48828C68" w14:textId="77777777" w:rsidR="00E03DE3" w:rsidRPr="00E03DE3" w:rsidRDefault="00E03DE3" w:rsidP="00E03DE3">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lang w:eastAsia="ru-RU"/>
        </w:rPr>
      </w:pPr>
    </w:p>
    <w:p w14:paraId="53515B6E" w14:textId="7E224DEB" w:rsidR="00E03DE3" w:rsidRPr="00E36C21" w:rsidRDefault="00E03DE3" w:rsidP="00E36C21">
      <w:pPr>
        <w:keepNext/>
        <w:keepLines/>
        <w:pageBreakBefore/>
        <w:widowControl w:val="0"/>
        <w:suppressAutoHyphens/>
        <w:autoSpaceDN w:val="0"/>
        <w:snapToGrid w:val="0"/>
        <w:spacing w:after="0" w:line="240" w:lineRule="auto"/>
        <w:jc w:val="right"/>
        <w:outlineLvl w:val="1"/>
        <w:rPr>
          <w:rFonts w:ascii="Times New Roman" w:eastAsia="Times New Roman" w:hAnsi="Times New Roman" w:cs="Times New Roman"/>
          <w:b/>
          <w:bCs/>
          <w:color w:val="000000"/>
          <w:sz w:val="24"/>
          <w:szCs w:val="24"/>
          <w:lang w:eastAsia="ru-RU"/>
        </w:rPr>
      </w:pPr>
      <w:bookmarkStart w:id="9" w:name="_Toc329946831"/>
      <w:bookmarkStart w:id="10" w:name="_Toc329948236"/>
      <w:bookmarkStart w:id="11" w:name="_Toc470187209"/>
      <w:r w:rsidRPr="00E03DE3">
        <w:rPr>
          <w:rFonts w:ascii="Times New Roman" w:eastAsia="Times New Roman" w:hAnsi="Times New Roman" w:cs="Times New Roman"/>
          <w:color w:val="000000"/>
          <w:sz w:val="24"/>
          <w:szCs w:val="24"/>
          <w:lang w:eastAsia="ru-RU"/>
        </w:rPr>
        <w:lastRenderedPageBreak/>
        <w:t xml:space="preserve">Приложение В </w:t>
      </w:r>
      <w:r w:rsidRPr="00E03DE3">
        <w:rPr>
          <w:rFonts w:ascii="Times New Roman" w:eastAsia="Times New Roman" w:hAnsi="Times New Roman" w:cs="Times New Roman"/>
          <w:color w:val="000000"/>
          <w:sz w:val="24"/>
          <w:szCs w:val="24"/>
          <w:lang w:eastAsia="ru-RU"/>
        </w:rPr>
        <w:br/>
      </w:r>
      <w:r w:rsidRPr="00E36C21">
        <w:rPr>
          <w:rFonts w:ascii="Times New Roman" w:eastAsia="Times New Roman" w:hAnsi="Times New Roman" w:cs="Times New Roman"/>
          <w:b/>
          <w:bCs/>
          <w:color w:val="000000"/>
          <w:sz w:val="24"/>
          <w:szCs w:val="24"/>
          <w:lang w:eastAsia="ru-RU"/>
        </w:rPr>
        <w:t>Порядок рассмотрения обстоятельств и причин микроповреждений (микротравм), расследования несчастных случаев и профзаболеваний</w:t>
      </w:r>
      <w:bookmarkEnd w:id="9"/>
      <w:bookmarkEnd w:id="10"/>
      <w:bookmarkEnd w:id="11"/>
    </w:p>
    <w:p w14:paraId="732D6925" w14:textId="77777777" w:rsidR="00E03DE3" w:rsidRPr="00E03DE3" w:rsidRDefault="00E03DE3" w:rsidP="00E03DE3">
      <w:pPr>
        <w:widowControl w:val="0"/>
        <w:autoSpaceDN w:val="0"/>
        <w:snapToGrid w:val="0"/>
        <w:spacing w:after="0" w:line="240" w:lineRule="auto"/>
        <w:ind w:left="480" w:hanging="460"/>
        <w:rPr>
          <w:rFonts w:ascii="Times New Roman" w:eastAsia="Times New Roman" w:hAnsi="Times New Roman" w:cs="Times New Roman"/>
          <w:color w:val="000000"/>
          <w:sz w:val="24"/>
          <w:szCs w:val="24"/>
          <w:lang w:eastAsia="ru-RU"/>
        </w:rPr>
      </w:pPr>
    </w:p>
    <w:p w14:paraId="67104070" w14:textId="26C0D30D" w:rsidR="00C3139D" w:rsidRPr="00C3139D" w:rsidRDefault="00C3139D" w:rsidP="00C3139D">
      <w:pPr>
        <w:spacing w:after="0" w:line="240" w:lineRule="auto"/>
        <w:ind w:firstLine="480"/>
        <w:jc w:val="both"/>
        <w:rPr>
          <w:rFonts w:ascii="Times New Roman" w:eastAsia="Times New Roman" w:hAnsi="Times New Roman" w:cs="Times New Roman"/>
          <w:b/>
          <w:bCs/>
          <w:sz w:val="24"/>
          <w:szCs w:val="24"/>
          <w:lang w:eastAsia="ru-RU"/>
        </w:rPr>
      </w:pPr>
      <w:bookmarkStart w:id="12" w:name="_Toc470187208"/>
      <w:r w:rsidRPr="00C3139D">
        <w:rPr>
          <w:rFonts w:ascii="Times New Roman" w:eastAsia="Times New Roman" w:hAnsi="Times New Roman" w:cs="Times New Roman"/>
          <w:b/>
          <w:bCs/>
          <w:sz w:val="24"/>
          <w:szCs w:val="24"/>
          <w:lang w:eastAsia="ru-RU"/>
        </w:rPr>
        <w:t xml:space="preserve">ВI. </w:t>
      </w:r>
      <w:r>
        <w:rPr>
          <w:rFonts w:ascii="Times New Roman" w:eastAsia="Times New Roman" w:hAnsi="Times New Roman" w:cs="Times New Roman"/>
          <w:b/>
          <w:bCs/>
          <w:sz w:val="24"/>
          <w:szCs w:val="24"/>
          <w:lang w:eastAsia="ru-RU"/>
        </w:rPr>
        <w:t>Порядок расследования несчастных случаев</w:t>
      </w:r>
      <w:r w:rsidRPr="00C3139D">
        <w:rPr>
          <w:rFonts w:ascii="Times New Roman" w:eastAsia="Times New Roman" w:hAnsi="Times New Roman" w:cs="Times New Roman"/>
          <w:b/>
          <w:bCs/>
          <w:sz w:val="24"/>
          <w:szCs w:val="24"/>
          <w:lang w:eastAsia="ru-RU"/>
        </w:rPr>
        <w:t xml:space="preserve"> </w:t>
      </w:r>
    </w:p>
    <w:p w14:paraId="09AD7BC8" w14:textId="72683FA1"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1. Настоящ</w:t>
      </w:r>
      <w:r>
        <w:rPr>
          <w:rFonts w:ascii="Times New Roman" w:eastAsia="Times New Roman" w:hAnsi="Times New Roman" w:cs="Times New Roman"/>
          <w:sz w:val="24"/>
          <w:szCs w:val="24"/>
          <w:lang w:eastAsia="ru-RU"/>
        </w:rPr>
        <w:t>ий</w:t>
      </w:r>
      <w:r w:rsidRPr="00C313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w:t>
      </w:r>
      <w:r w:rsidRPr="00C3139D">
        <w:rPr>
          <w:rFonts w:ascii="Times New Roman" w:eastAsia="Times New Roman" w:hAnsi="Times New Roman" w:cs="Times New Roman"/>
          <w:sz w:val="24"/>
          <w:szCs w:val="24"/>
          <w:lang w:eastAsia="ru-RU"/>
        </w:rPr>
        <w:t xml:space="preserve"> разработан в соответствии с требованиями </w:t>
      </w:r>
      <w:hyperlink r:id="rId17" w:history="1">
        <w:r w:rsidRPr="00C3139D">
          <w:rPr>
            <w:rFonts w:ascii="Times New Roman" w:eastAsia="Times New Roman" w:hAnsi="Times New Roman" w:cs="Times New Roman"/>
            <w:sz w:val="24"/>
            <w:szCs w:val="24"/>
            <w:lang w:eastAsia="ru-RU"/>
          </w:rPr>
          <w:t>статей 214</w:t>
        </w:r>
      </w:hyperlink>
      <w:r w:rsidRPr="00C3139D">
        <w:rPr>
          <w:rFonts w:ascii="Times New Roman" w:eastAsia="Times New Roman" w:hAnsi="Times New Roman" w:cs="Times New Roman"/>
          <w:sz w:val="24"/>
          <w:szCs w:val="24"/>
          <w:lang w:eastAsia="ru-RU"/>
        </w:rPr>
        <w:t xml:space="preserve">, </w:t>
      </w:r>
      <w:hyperlink r:id="rId18" w:history="1">
        <w:r w:rsidRPr="00C3139D">
          <w:rPr>
            <w:rFonts w:ascii="Times New Roman" w:eastAsia="Times New Roman" w:hAnsi="Times New Roman" w:cs="Times New Roman"/>
            <w:sz w:val="24"/>
            <w:szCs w:val="24"/>
            <w:lang w:eastAsia="ru-RU"/>
          </w:rPr>
          <w:t>226-231 Трудового кодекса РФ</w:t>
        </w:r>
      </w:hyperlink>
      <w:r w:rsidRPr="00C3139D">
        <w:rPr>
          <w:rFonts w:ascii="Times New Roman" w:eastAsia="Times New Roman" w:hAnsi="Times New Roman" w:cs="Times New Roman"/>
          <w:sz w:val="24"/>
          <w:szCs w:val="24"/>
          <w:lang w:eastAsia="ru-RU"/>
        </w:rPr>
        <w:t xml:space="preserve">, </w:t>
      </w:r>
      <w:hyperlink r:id="rId19" w:history="1">
        <w:r w:rsidRPr="00C3139D">
          <w:rPr>
            <w:rFonts w:ascii="Times New Roman" w:eastAsia="Times New Roman" w:hAnsi="Times New Roman" w:cs="Times New Roman"/>
            <w:sz w:val="24"/>
            <w:szCs w:val="24"/>
            <w:lang w:eastAsia="ru-RU"/>
          </w:rPr>
          <w:t>Приказ Минтруда РФ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hyperlink>
      <w:r w:rsidRPr="00C3139D">
        <w:rPr>
          <w:rFonts w:ascii="Times New Roman" w:eastAsia="Times New Roman" w:hAnsi="Times New Roman" w:cs="Times New Roman"/>
          <w:sz w:val="24"/>
          <w:szCs w:val="24"/>
          <w:lang w:eastAsia="ru-RU"/>
        </w:rPr>
        <w:t xml:space="preserve">, </w:t>
      </w:r>
      <w:hyperlink r:id="rId20" w:history="1">
        <w:r w:rsidRPr="00C3139D">
          <w:rPr>
            <w:rFonts w:ascii="Times New Roman" w:eastAsia="Times New Roman" w:hAnsi="Times New Roman" w:cs="Times New Roman"/>
            <w:sz w:val="24"/>
            <w:szCs w:val="24"/>
            <w:lang w:eastAsia="ru-RU"/>
          </w:rPr>
          <w:t>Приказа Минздравсоцразвития России от 15.04.2005 N 275 "О формах документов, необходимых для расследования несчастных случаев на производстве"</w:t>
        </w:r>
      </w:hyperlink>
      <w:r w:rsidRPr="00C3139D">
        <w:rPr>
          <w:rFonts w:ascii="Times New Roman" w:eastAsia="Times New Roman" w:hAnsi="Times New Roman" w:cs="Times New Roman"/>
          <w:sz w:val="24"/>
          <w:szCs w:val="24"/>
          <w:lang w:eastAsia="ru-RU"/>
        </w:rPr>
        <w:t xml:space="preserve">, </w:t>
      </w:r>
      <w:hyperlink r:id="rId21" w:history="1">
        <w:r w:rsidRPr="00C3139D">
          <w:rPr>
            <w:rFonts w:ascii="Times New Roman" w:eastAsia="Times New Roman" w:hAnsi="Times New Roman" w:cs="Times New Roman"/>
            <w:sz w:val="24"/>
            <w:szCs w:val="24"/>
            <w:lang w:eastAsia="ru-RU"/>
          </w:rPr>
          <w:t>Приказа Минздравсоцразвития РФ от 24.02.2005 N 160 "Об определении степени тяжести повреждения здоровья при несчастных случаях на производстве</w:t>
        </w:r>
      </w:hyperlink>
      <w:r w:rsidRPr="00C3139D">
        <w:rPr>
          <w:rFonts w:ascii="Times New Roman" w:eastAsia="Times New Roman" w:hAnsi="Times New Roman" w:cs="Times New Roman"/>
          <w:sz w:val="24"/>
          <w:szCs w:val="24"/>
          <w:lang w:eastAsia="ru-RU"/>
        </w:rPr>
        <w:t xml:space="preserve">", а также </w:t>
      </w:r>
      <w:hyperlink r:id="rId22" w:history="1">
        <w:r w:rsidRPr="00C3139D">
          <w:rPr>
            <w:rFonts w:ascii="Times New Roman" w:eastAsia="Times New Roman" w:hAnsi="Times New Roman" w:cs="Times New Roman"/>
            <w:sz w:val="24"/>
            <w:szCs w:val="24"/>
            <w:lang w:eastAsia="ru-RU"/>
          </w:rPr>
          <w:t>Приказа Минтруда России от 15.09.2021 N 632н "Об утверждении рекомендаций по учету микроповреждений (микротравм) работников"</w:t>
        </w:r>
      </w:hyperlink>
      <w:r w:rsidRPr="00C3139D">
        <w:rPr>
          <w:rFonts w:ascii="Times New Roman" w:eastAsia="Times New Roman" w:hAnsi="Times New Roman" w:cs="Times New Roman"/>
          <w:sz w:val="24"/>
          <w:szCs w:val="24"/>
          <w:lang w:eastAsia="ru-RU"/>
        </w:rPr>
        <w:t xml:space="preserve">. </w:t>
      </w:r>
    </w:p>
    <w:p w14:paraId="4301E34C" w14:textId="2C403461"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 xml:space="preserve">2. Действие </w:t>
      </w:r>
      <w:r>
        <w:rPr>
          <w:rFonts w:ascii="Times New Roman" w:eastAsia="Times New Roman" w:hAnsi="Times New Roman" w:cs="Times New Roman"/>
          <w:sz w:val="24"/>
          <w:szCs w:val="24"/>
          <w:lang w:eastAsia="ru-RU"/>
        </w:rPr>
        <w:t>документа</w:t>
      </w:r>
      <w:r w:rsidRPr="00C3139D">
        <w:rPr>
          <w:rFonts w:ascii="Times New Roman" w:eastAsia="Times New Roman" w:hAnsi="Times New Roman" w:cs="Times New Roman"/>
          <w:sz w:val="24"/>
          <w:szCs w:val="24"/>
          <w:lang w:eastAsia="ru-RU"/>
        </w:rPr>
        <w:t xml:space="preserve"> распространяется на работников </w:t>
      </w:r>
      <w:r w:rsidRPr="00C3139D">
        <w:rPr>
          <w:rFonts w:ascii="Times New Roman" w:eastAsia="Times New Roman" w:hAnsi="Times New Roman" w:cs="Times New Roman"/>
          <w:color w:val="FF0000"/>
          <w:sz w:val="24"/>
          <w:szCs w:val="24"/>
          <w:lang w:eastAsia="ru-RU"/>
        </w:rPr>
        <w:t>организации</w:t>
      </w:r>
      <w:r w:rsidRPr="00C3139D">
        <w:rPr>
          <w:rFonts w:ascii="Times New Roman" w:eastAsia="Times New Roman" w:hAnsi="Times New Roman" w:cs="Times New Roman"/>
          <w:sz w:val="24"/>
          <w:szCs w:val="24"/>
          <w:lang w:eastAsia="ru-RU"/>
        </w:rPr>
        <w:t>, других лиц, участвующих в производственной деятельности.</w:t>
      </w:r>
    </w:p>
    <w:p w14:paraId="69B63554" w14:textId="5A593B16"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3.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4B5F33C3" w14:textId="392EED60"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4. Руководитель обязан обеспечить своевременное расследование несчастного случая на производстве и его учет и в этих целях выполнить следующее:</w:t>
      </w:r>
    </w:p>
    <w:p w14:paraId="1E51A884"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немедленно организовать первую помощь пострадавшему и при необходимости доставку его в медицинскую организацию;</w:t>
      </w:r>
    </w:p>
    <w:p w14:paraId="3DBAA047"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3BA392D8"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0D453426"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немедленно проинформировать о несчастном случае на производстве родственников пострадавшего;</w:t>
      </w:r>
    </w:p>
    <w:p w14:paraId="32EE5AD1"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определить степень тяжести несчастного случая согласно схеме определения тяжести повреждения здоровья при несчастных случаях на производстве и в соответствии с выданным медицинским учреждением "Медицинским заключением о характере полученных повреждений здоровья в результате несчастного случая на производстве и степени их тяжести" (</w:t>
      </w:r>
      <w:hyperlink r:id="rId23" w:history="1">
        <w:r w:rsidRPr="00C3139D">
          <w:rPr>
            <w:rFonts w:ascii="Times New Roman" w:eastAsia="Times New Roman" w:hAnsi="Times New Roman" w:cs="Times New Roman"/>
            <w:sz w:val="24"/>
            <w:szCs w:val="24"/>
            <w:lang w:eastAsia="ru-RU"/>
          </w:rPr>
          <w:t>Приказ Минздравсоцразвития России от 24.02.2005 N 160 "Об определении степени тяжести повреждения здоровья при несчастных случаях на производстве"</w:t>
        </w:r>
      </w:hyperlink>
      <w:r w:rsidRPr="00C3139D">
        <w:rPr>
          <w:rFonts w:ascii="Times New Roman" w:eastAsia="Times New Roman" w:hAnsi="Times New Roman" w:cs="Times New Roman"/>
          <w:sz w:val="24"/>
          <w:szCs w:val="24"/>
          <w:lang w:eastAsia="ru-RU"/>
        </w:rPr>
        <w:t>).</w:t>
      </w:r>
    </w:p>
    <w:p w14:paraId="201B08D3" w14:textId="43F4E753"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 xml:space="preserve">5. При групповом несчастном случае (два человека и более), тяжелом несчастном случае или несчастном случае со смертельным исходом руководитель в течение суток обязан направить извещение по </w:t>
      </w:r>
      <w:hyperlink r:id="rId24" w:history="1">
        <w:r w:rsidRPr="00C3139D">
          <w:rPr>
            <w:rFonts w:ascii="Times New Roman" w:eastAsia="Times New Roman" w:hAnsi="Times New Roman" w:cs="Times New Roman"/>
            <w:sz w:val="24"/>
            <w:szCs w:val="24"/>
            <w:lang w:eastAsia="ru-RU"/>
          </w:rPr>
          <w:t>форме N 1</w:t>
        </w:r>
      </w:hyperlink>
      <w:r w:rsidRPr="00C3139D">
        <w:rPr>
          <w:rFonts w:ascii="Times New Roman" w:eastAsia="Times New Roman" w:hAnsi="Times New Roman" w:cs="Times New Roman"/>
          <w:sz w:val="24"/>
          <w:szCs w:val="24"/>
          <w:lang w:eastAsia="ru-RU"/>
        </w:rPr>
        <w:t xml:space="preserve"> в соответствии с </w:t>
      </w:r>
      <w:hyperlink r:id="rId25" w:history="1">
        <w:r w:rsidRPr="00C3139D">
          <w:rPr>
            <w:rFonts w:ascii="Times New Roman" w:eastAsia="Times New Roman" w:hAnsi="Times New Roman" w:cs="Times New Roman"/>
            <w:sz w:val="24"/>
            <w:szCs w:val="24"/>
            <w:lang w:eastAsia="ru-RU"/>
          </w:rPr>
          <w:t>Приложением N 2 к приказу Министерства труда и социальной защиты Российской Федерации от 20 апреля 2022 г. N 223н</w:t>
        </w:r>
      </w:hyperlink>
      <w:r w:rsidRPr="00C3139D">
        <w:rPr>
          <w:rFonts w:ascii="Times New Roman" w:eastAsia="Times New Roman" w:hAnsi="Times New Roman" w:cs="Times New Roman"/>
          <w:sz w:val="24"/>
          <w:szCs w:val="24"/>
          <w:lang w:eastAsia="ru-RU"/>
        </w:rPr>
        <w:t>:</w:t>
      </w:r>
    </w:p>
    <w:p w14:paraId="482E3987"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14:paraId="3061D6B2"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в прокуратуру по месту происшедшего несчастного случая;</w:t>
      </w:r>
    </w:p>
    <w:p w14:paraId="34763EA9"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xml:space="preserve">- 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C3139D">
        <w:rPr>
          <w:rFonts w:ascii="Times New Roman" w:eastAsia="Times New Roman" w:hAnsi="Times New Roman" w:cs="Times New Roman"/>
          <w:sz w:val="24"/>
          <w:szCs w:val="24"/>
          <w:lang w:eastAsia="ru-RU"/>
        </w:rPr>
        <w:lastRenderedPageBreak/>
        <w:t>субъекта Российской Федерации, и в орган местного самоуправления по месту происшедшего несчастного случая;</w:t>
      </w:r>
    </w:p>
    <w:p w14:paraId="374EA4A0"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работодателю, направившему работника, с которым произошел несчастный случай;</w:t>
      </w:r>
    </w:p>
    <w:p w14:paraId="5F0E4FB0"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14:paraId="4313EA4E"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14:paraId="6E10843B"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в соответствующий федеральный орган исполнительной власти, если несчастный случай произошел в подведомственной ему организации.</w:t>
      </w:r>
    </w:p>
    <w:p w14:paraId="0AADB9BB"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в соответствующее территориальное объединение организаций профсоюзов.</w:t>
      </w:r>
    </w:p>
    <w:p w14:paraId="39C3AD53" w14:textId="3B20DB3C"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 xml:space="preserve">6. Для расследования несчастного случая руководитель незамедлительно образует комиссию в составе не менее трех человек с включением в ее состав специалиста по охране труда, представителя профсоюзного органа (при наличии) и утверждает этот состав комиссии своим приказом. Комиссию возглавляет лично руководитель </w:t>
      </w:r>
      <w:r w:rsidRPr="00C3139D">
        <w:rPr>
          <w:rFonts w:ascii="Times New Roman" w:eastAsia="Times New Roman" w:hAnsi="Times New Roman" w:cs="Times New Roman"/>
          <w:color w:val="FF0000"/>
          <w:sz w:val="24"/>
          <w:szCs w:val="24"/>
          <w:lang w:eastAsia="ru-RU"/>
        </w:rPr>
        <w:t>организации</w:t>
      </w:r>
      <w:r w:rsidRPr="00C3139D">
        <w:rPr>
          <w:rFonts w:ascii="Times New Roman" w:eastAsia="Times New Roman" w:hAnsi="Times New Roman" w:cs="Times New Roman"/>
          <w:sz w:val="24"/>
          <w:szCs w:val="24"/>
          <w:lang w:eastAsia="ru-RU"/>
        </w:rPr>
        <w:t xml:space="preserve">, а в случаях, предусмотренных </w:t>
      </w:r>
      <w:hyperlink r:id="rId26" w:history="1">
        <w:r w:rsidRPr="00C3139D">
          <w:rPr>
            <w:rFonts w:ascii="Times New Roman" w:eastAsia="Times New Roman" w:hAnsi="Times New Roman" w:cs="Times New Roman"/>
            <w:sz w:val="24"/>
            <w:szCs w:val="24"/>
            <w:lang w:eastAsia="ru-RU"/>
          </w:rPr>
          <w:t>Трудовым кодексом РФ</w:t>
        </w:r>
      </w:hyperlink>
      <w:r w:rsidRPr="00C3139D">
        <w:rPr>
          <w:rFonts w:ascii="Times New Roman" w:eastAsia="Times New Roman" w:hAnsi="Times New Roman" w:cs="Times New Roman"/>
          <w:sz w:val="24"/>
          <w:szCs w:val="24"/>
          <w:lang w:eastAsia="ru-RU"/>
        </w:rPr>
        <w:t>,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14:paraId="22DD1296" w14:textId="6C7B51FF"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7.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администрации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Комиссию возглавляет должностное лицо, уполномоченное на проведение государственного надзора и контроля за соблюдением трудового законодательства.</w:t>
      </w:r>
    </w:p>
    <w:p w14:paraId="338FF640" w14:textId="2CBE987F"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8. При остром отравлении или радиационном воздействии, превысившем установленные нормы, в состав комиссии включаются представители органа санитарно-эпидемиологической службы РФ.</w:t>
      </w:r>
    </w:p>
    <w:p w14:paraId="1319D442" w14:textId="34E05F3A"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A4F5E">
        <w:rPr>
          <w:rFonts w:ascii="Times New Roman" w:eastAsia="Times New Roman" w:hAnsi="Times New Roman" w:cs="Times New Roman"/>
          <w:sz w:val="24"/>
          <w:szCs w:val="24"/>
          <w:lang w:eastAsia="ru-RU"/>
        </w:rPr>
        <w:t>1.</w:t>
      </w:r>
      <w:r w:rsidRPr="00C3139D">
        <w:rPr>
          <w:rFonts w:ascii="Times New Roman" w:eastAsia="Times New Roman" w:hAnsi="Times New Roman" w:cs="Times New Roman"/>
          <w:sz w:val="24"/>
          <w:szCs w:val="24"/>
          <w:lang w:eastAsia="ru-RU"/>
        </w:rPr>
        <w:t>9. При групповом несчастном случае на производстве с числом погибших пять человек и более в состав комиссии включаются также представитель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назначается главный государственный инспектор по охране труда соответствующей государственной инспекции труда.</w:t>
      </w:r>
    </w:p>
    <w:p w14:paraId="0B0F713A" w14:textId="4A64DDF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10.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05798072" w14:textId="404D87DF"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11. 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37EA8B95" w14:textId="735B21C5"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bookmarkStart w:id="13" w:name="P0020"/>
      <w:bookmarkEnd w:id="13"/>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12.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14:paraId="71347CE1" w14:textId="07755B7A"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В1.</w:t>
      </w:r>
      <w:r w:rsidRPr="00C3139D">
        <w:rPr>
          <w:rFonts w:ascii="Times New Roman" w:eastAsia="Times New Roman" w:hAnsi="Times New Roman" w:cs="Times New Roman"/>
          <w:sz w:val="24"/>
          <w:szCs w:val="24"/>
          <w:lang w:eastAsia="ru-RU"/>
        </w:rPr>
        <w:t>13. При расследовании каждого несчастного случая комиссия выявляет и опрашивает очевидцев происшествия, лиц, допустивших нарушения требований охраны труда, получает необходимую информацию от руководителя и по возможности - объяснения от пострадавшего (</w:t>
      </w:r>
      <w:hyperlink r:id="rId27" w:history="1">
        <w:r w:rsidRPr="00C3139D">
          <w:rPr>
            <w:rFonts w:ascii="Times New Roman" w:eastAsia="Times New Roman" w:hAnsi="Times New Roman" w:cs="Times New Roman"/>
            <w:sz w:val="24"/>
            <w:szCs w:val="24"/>
            <w:lang w:eastAsia="ru-RU"/>
          </w:rPr>
          <w:t>форма N 8 - Протокол опроса пострадавшего при несчастном случае (очевидца несчастного случая, должностного лица</w:t>
        </w:r>
      </w:hyperlink>
      <w:r w:rsidRPr="00C3139D">
        <w:rPr>
          <w:rFonts w:ascii="Times New Roman" w:eastAsia="Times New Roman" w:hAnsi="Times New Roman" w:cs="Times New Roman"/>
          <w:sz w:val="24"/>
          <w:szCs w:val="24"/>
          <w:lang w:eastAsia="ru-RU"/>
        </w:rPr>
        <w:t xml:space="preserve">) согласно </w:t>
      </w:r>
      <w:hyperlink r:id="rId28" w:history="1">
        <w:r w:rsidRPr="00C3139D">
          <w:rPr>
            <w:rFonts w:ascii="Times New Roman" w:eastAsia="Times New Roman" w:hAnsi="Times New Roman" w:cs="Times New Roman"/>
            <w:sz w:val="24"/>
            <w:szCs w:val="24"/>
            <w:lang w:eastAsia="ru-RU"/>
          </w:rPr>
          <w:t>Приложению N 2 к приказу Министерства труда и социальной защиты Российской Федерации от 20 апреля 2022 г. N 223н</w:t>
        </w:r>
      </w:hyperlink>
      <w:r w:rsidRPr="00C3139D">
        <w:rPr>
          <w:rFonts w:ascii="Times New Roman" w:eastAsia="Times New Roman" w:hAnsi="Times New Roman" w:cs="Times New Roman"/>
          <w:sz w:val="24"/>
          <w:szCs w:val="24"/>
          <w:lang w:eastAsia="ru-RU"/>
        </w:rPr>
        <w:t>).</w:t>
      </w:r>
    </w:p>
    <w:p w14:paraId="0F097267" w14:textId="56557A38"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14. 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14:paraId="78FF083A" w14:textId="7D822346"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15. 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w:t>
      </w:r>
    </w:p>
    <w:p w14:paraId="6C7D9780" w14:textId="2B1D7E2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 xml:space="preserve">16. По каждому несчастному случаю, квалифицированному по результатам расследования как несчастный случай на производстве, оформляется акт о несчастном случае на производстве по </w:t>
      </w:r>
      <w:hyperlink r:id="rId29" w:history="1">
        <w:r w:rsidRPr="00C3139D">
          <w:rPr>
            <w:rFonts w:ascii="Times New Roman" w:eastAsia="Times New Roman" w:hAnsi="Times New Roman" w:cs="Times New Roman"/>
            <w:sz w:val="24"/>
            <w:szCs w:val="24"/>
            <w:lang w:eastAsia="ru-RU"/>
          </w:rPr>
          <w:t>форме N 2</w:t>
        </w:r>
      </w:hyperlink>
      <w:r w:rsidRPr="00C3139D">
        <w:rPr>
          <w:rFonts w:ascii="Times New Roman" w:eastAsia="Times New Roman" w:hAnsi="Times New Roman" w:cs="Times New Roman"/>
          <w:sz w:val="24"/>
          <w:szCs w:val="24"/>
          <w:lang w:eastAsia="ru-RU"/>
        </w:rPr>
        <w:t xml:space="preserve"> согласно </w:t>
      </w:r>
      <w:hyperlink r:id="rId30" w:history="1">
        <w:r w:rsidRPr="00C3139D">
          <w:rPr>
            <w:rFonts w:ascii="Times New Roman" w:eastAsia="Times New Roman" w:hAnsi="Times New Roman" w:cs="Times New Roman"/>
            <w:sz w:val="24"/>
            <w:szCs w:val="24"/>
            <w:lang w:eastAsia="ru-RU"/>
          </w:rPr>
          <w:t>Приложению N 2 к приказу Министерства труда и социальной защиты Российской Федерации от 20 апреля 2022 г. N 223н</w:t>
        </w:r>
      </w:hyperlink>
      <w:r w:rsidRPr="00C3139D">
        <w:rPr>
          <w:rFonts w:ascii="Times New Roman" w:eastAsia="Times New Roman" w:hAnsi="Times New Roman" w:cs="Times New Roman"/>
          <w:sz w:val="24"/>
          <w:szCs w:val="24"/>
          <w:lang w:eastAsia="ru-RU"/>
        </w:rPr>
        <w:t xml:space="preserve"> в двух экземплярах. При групповом несчастном случае на производстве акт о несчастном случае составляется на каждого пострадавшего отдельно. При несчастном случае на производстве с застрахованным составляется дополнительный экземпляр акта о несчастном случае на производстве.</w:t>
      </w:r>
    </w:p>
    <w:p w14:paraId="4AB7E7AD" w14:textId="3EC50FBB"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 xml:space="preserve">17. После завершения расследования акт о несчастном случае на производстве подписывается всеми лицами, проводившими расследование, утверждается руководителем и заверяется печатью. </w:t>
      </w:r>
    </w:p>
    <w:p w14:paraId="00F5711B" w14:textId="7F0EA4DD"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18. Руководитель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а при несчастном случае на производстве со смертельным исходом - лицам, состоящим на иждивении погибшего, либо лицам, состоящим с ним в близком родстве или свойстве. Второй экземпляр указанного акта вместе с материалами расследования хранится в течение 45 лет работодателем,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p>
    <w:p w14:paraId="1AF9ED16" w14:textId="25EC90F0"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bookmarkStart w:id="14" w:name="P0029"/>
      <w:bookmarkEnd w:id="14"/>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 xml:space="preserve">19. Каждый оформленный в установленном порядке несчастный случай на производстве регистрируется работодателем в журнале регистрации несчастных случаев на производстве по </w:t>
      </w:r>
      <w:hyperlink r:id="rId31" w:history="1">
        <w:r w:rsidRPr="00C3139D">
          <w:rPr>
            <w:rFonts w:ascii="Times New Roman" w:eastAsia="Times New Roman" w:hAnsi="Times New Roman" w:cs="Times New Roman"/>
            <w:sz w:val="24"/>
            <w:szCs w:val="24"/>
            <w:lang w:eastAsia="ru-RU"/>
          </w:rPr>
          <w:t>форме N 11</w:t>
        </w:r>
      </w:hyperlink>
      <w:r w:rsidRPr="00C3139D">
        <w:rPr>
          <w:rFonts w:ascii="Times New Roman" w:eastAsia="Times New Roman" w:hAnsi="Times New Roman" w:cs="Times New Roman"/>
          <w:sz w:val="24"/>
          <w:szCs w:val="24"/>
          <w:lang w:eastAsia="ru-RU"/>
        </w:rPr>
        <w:t xml:space="preserve"> согласно </w:t>
      </w:r>
      <w:hyperlink r:id="rId32" w:history="1">
        <w:r w:rsidRPr="00C3139D">
          <w:rPr>
            <w:rFonts w:ascii="Times New Roman" w:eastAsia="Times New Roman" w:hAnsi="Times New Roman" w:cs="Times New Roman"/>
            <w:sz w:val="24"/>
            <w:szCs w:val="24"/>
            <w:lang w:eastAsia="ru-RU"/>
          </w:rPr>
          <w:t>Приложению N 2 к приказу Министерства труда и социальной защиты Российской Федерации от 20 апреля 2022 г. N 223н.</w:t>
        </w:r>
      </w:hyperlink>
    </w:p>
    <w:p w14:paraId="5658559E" w14:textId="35FC8950"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Pr="00C3139D">
        <w:rPr>
          <w:rFonts w:ascii="Times New Roman" w:eastAsia="Times New Roman" w:hAnsi="Times New Roman" w:cs="Times New Roman"/>
          <w:sz w:val="24"/>
          <w:szCs w:val="24"/>
          <w:lang w:eastAsia="ru-RU"/>
        </w:rPr>
        <w:t>20. По окончании периода временной нетрудоспособности пострадавшего руководитель обязан:</w:t>
      </w:r>
    </w:p>
    <w:p w14:paraId="15D967DE"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xml:space="preserve">- направить в соответствующую государственную инспекцию труда сообщение по </w:t>
      </w:r>
      <w:hyperlink r:id="rId33" w:history="1">
        <w:r w:rsidRPr="00C3139D">
          <w:rPr>
            <w:rFonts w:ascii="Times New Roman" w:eastAsia="Times New Roman" w:hAnsi="Times New Roman" w:cs="Times New Roman"/>
            <w:sz w:val="24"/>
            <w:szCs w:val="24"/>
            <w:lang w:eastAsia="ru-RU"/>
          </w:rPr>
          <w:t>форме N 10</w:t>
        </w:r>
      </w:hyperlink>
      <w:r w:rsidRPr="00C3139D">
        <w:rPr>
          <w:rFonts w:ascii="Times New Roman" w:eastAsia="Times New Roman" w:hAnsi="Times New Roman" w:cs="Times New Roman"/>
          <w:sz w:val="24"/>
          <w:szCs w:val="24"/>
          <w:lang w:eastAsia="ru-RU"/>
        </w:rPr>
        <w:t xml:space="preserve"> согласно </w:t>
      </w:r>
      <w:hyperlink r:id="rId34" w:history="1">
        <w:r w:rsidRPr="00C3139D">
          <w:rPr>
            <w:rFonts w:ascii="Times New Roman" w:eastAsia="Times New Roman" w:hAnsi="Times New Roman" w:cs="Times New Roman"/>
            <w:sz w:val="24"/>
            <w:szCs w:val="24"/>
            <w:lang w:eastAsia="ru-RU"/>
          </w:rPr>
          <w:t>Приложению N 2 к приказу Министерства труда и социальной защиты Российской Федерации от 20 апреля 2022 г. N 223н</w:t>
        </w:r>
      </w:hyperlink>
      <w:r w:rsidRPr="00C3139D">
        <w:rPr>
          <w:rFonts w:ascii="Times New Roman" w:eastAsia="Times New Roman" w:hAnsi="Times New Roman" w:cs="Times New Roman"/>
          <w:sz w:val="24"/>
          <w:szCs w:val="24"/>
          <w:lang w:eastAsia="ru-RU"/>
        </w:rPr>
        <w:t>;</w:t>
      </w:r>
    </w:p>
    <w:p w14:paraId="507269F1"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разработать организационно-технические мероприятия по профилактике производственного травматизма и профессиональных заболеваний с установлением ответственных лиц и сроков выполнения принятых решений.</w:t>
      </w:r>
    </w:p>
    <w:p w14:paraId="50572887" w14:textId="7F9A3FBF" w:rsidR="00C3139D" w:rsidRPr="00C3139D" w:rsidRDefault="00C3139D" w:rsidP="00C3139D">
      <w:pPr>
        <w:spacing w:after="0" w:line="240" w:lineRule="auto"/>
        <w:ind w:left="480"/>
        <w:jc w:val="both"/>
        <w:rPr>
          <w:rFonts w:ascii="Times New Roman" w:eastAsia="Times New Roman" w:hAnsi="Times New Roman" w:cs="Times New Roman"/>
          <w:b/>
          <w:bCs/>
          <w:sz w:val="24"/>
          <w:szCs w:val="24"/>
          <w:lang w:eastAsia="ru-RU"/>
        </w:rPr>
      </w:pPr>
      <w:r w:rsidRPr="00C3139D">
        <w:rPr>
          <w:rFonts w:ascii="Times New Roman" w:eastAsia="Times New Roman" w:hAnsi="Times New Roman" w:cs="Times New Roman"/>
          <w:sz w:val="24"/>
          <w:szCs w:val="24"/>
          <w:lang w:eastAsia="ru-RU"/>
        </w:rPr>
        <w:br/>
      </w:r>
      <w:bookmarkStart w:id="15" w:name="P0030"/>
      <w:bookmarkEnd w:id="15"/>
      <w:r w:rsidRPr="00C3139D">
        <w:rPr>
          <w:rFonts w:ascii="Times New Roman" w:eastAsia="Times New Roman" w:hAnsi="Times New Roman" w:cs="Times New Roman"/>
          <w:b/>
          <w:bCs/>
          <w:sz w:val="24"/>
          <w:szCs w:val="24"/>
          <w:lang w:eastAsia="ru-RU"/>
        </w:rPr>
        <w:t>В</w:t>
      </w:r>
      <w:r w:rsidRPr="00C3139D">
        <w:rPr>
          <w:rFonts w:ascii="Times New Roman" w:eastAsia="Times New Roman" w:hAnsi="Times New Roman" w:cs="Times New Roman"/>
          <w:b/>
          <w:bCs/>
          <w:sz w:val="24"/>
          <w:szCs w:val="24"/>
          <w:lang w:val="en-US" w:eastAsia="ru-RU"/>
        </w:rPr>
        <w:t>I</w:t>
      </w:r>
      <w:r w:rsidRPr="00C3139D">
        <w:rPr>
          <w:rFonts w:ascii="Times New Roman" w:eastAsia="Times New Roman" w:hAnsi="Times New Roman" w:cs="Times New Roman"/>
          <w:b/>
          <w:bCs/>
          <w:sz w:val="24"/>
          <w:szCs w:val="24"/>
          <w:lang w:eastAsia="ru-RU"/>
        </w:rPr>
        <w:t xml:space="preserve">I. Порядок расследования и учета микроповреждений (микротравм) </w:t>
      </w:r>
    </w:p>
    <w:p w14:paraId="255AADAE" w14:textId="5E9CBA3B"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w:t>
      </w:r>
      <w:r w:rsidR="00C3139D" w:rsidRPr="00C3139D">
        <w:rPr>
          <w:rFonts w:ascii="Times New Roman" w:eastAsia="Times New Roman" w:hAnsi="Times New Roman" w:cs="Times New Roman"/>
          <w:sz w:val="24"/>
          <w:szCs w:val="24"/>
          <w:lang w:eastAsia="ru-RU"/>
        </w:rPr>
        <w:t xml:space="preserve">1. В соответствии с ч.3 </w:t>
      </w:r>
      <w:hyperlink r:id="rId35" w:history="1">
        <w:r w:rsidR="00C3139D" w:rsidRPr="00C3139D">
          <w:rPr>
            <w:rFonts w:ascii="Times New Roman" w:eastAsia="Times New Roman" w:hAnsi="Times New Roman" w:cs="Times New Roman"/>
            <w:sz w:val="24"/>
            <w:szCs w:val="24"/>
            <w:lang w:eastAsia="ru-RU"/>
          </w:rPr>
          <w:t>ст.226 ТК РФ</w:t>
        </w:r>
      </w:hyperlink>
      <w:r w:rsidR="00C3139D" w:rsidRPr="00C3139D">
        <w:rPr>
          <w:rFonts w:ascii="Times New Roman" w:eastAsia="Times New Roman" w:hAnsi="Times New Roman" w:cs="Times New Roman"/>
          <w:sz w:val="24"/>
          <w:szCs w:val="24"/>
          <w:lang w:eastAsia="ru-RU"/>
        </w:rPr>
        <w:t xml:space="preserve"> основанием для начала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(далее - оповещаемое лицо). </w:t>
      </w:r>
    </w:p>
    <w:p w14:paraId="22C5AA67"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p>
    <w:p w14:paraId="1427021E" w14:textId="72BD96A3"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C3139D" w:rsidRPr="00C313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2. При обращении пострадавшего к медицинскому работнику организации, последний должен сообщить о микроповреждении (микротравме) работника оповещаемому лицу.</w:t>
      </w:r>
    </w:p>
    <w:p w14:paraId="1E7BA709" w14:textId="7BFB3661"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3. Оповещаемому лицу после получения информации о микроповреждении (микротравме) работника нужно убедиться в том, что пострадавшему оказана необходимая первая помощь и (или) медицинская помощь.</w:t>
      </w:r>
    </w:p>
    <w:p w14:paraId="5A556A90" w14:textId="233F6F6C"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4. Оповещаемому лицу необходимо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14:paraId="262F2ED9" w14:textId="11FBCCE5"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5. При информировании уполномоченного лица требуется сообщать:</w:t>
      </w:r>
    </w:p>
    <w:p w14:paraId="7B250F33"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а) фамилию, имя, отчество (при наличии) пострадавшего работника, должность, структурное подразделение;</w:t>
      </w:r>
    </w:p>
    <w:p w14:paraId="57C50599"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б) место, дату и время получения работником микроповреждения (микротравмы);</w:t>
      </w:r>
    </w:p>
    <w:p w14:paraId="3C7491FA"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в) характер (описание) микротравмы;</w:t>
      </w:r>
    </w:p>
    <w:p w14:paraId="5F110407"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xml:space="preserve">г) краткую информацию об обстоятельствах получения работником микроповреждения (микротравмы). </w:t>
      </w:r>
    </w:p>
    <w:p w14:paraId="30E9A446" w14:textId="2EBD4AD0"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6. При получении информации о микроповреждении (микротравме) работника уполномоченное лицо рассматривает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срок рассмотрения обстоятельств и причин, приведших к возникновению микроповреждения (микротравмы) работника, продлевается, но не более чем на 2 календарных дня.</w:t>
      </w:r>
    </w:p>
    <w:p w14:paraId="0E4FD924"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 xml:space="preserve">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 </w:t>
      </w:r>
    </w:p>
    <w:p w14:paraId="36311D83" w14:textId="266D61E4"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 xml:space="preserve">7. Согласно </w:t>
      </w:r>
      <w:hyperlink r:id="rId36" w:history="1">
        <w:r w:rsidR="00C3139D" w:rsidRPr="00C3139D">
          <w:rPr>
            <w:rFonts w:ascii="Times New Roman" w:eastAsia="Times New Roman" w:hAnsi="Times New Roman" w:cs="Times New Roman"/>
            <w:sz w:val="24"/>
            <w:szCs w:val="24"/>
            <w:lang w:eastAsia="ru-RU"/>
          </w:rPr>
          <w:t>ч.1 ст.216 ТК РФ</w:t>
        </w:r>
      </w:hyperlink>
      <w:r w:rsidR="00C3139D" w:rsidRPr="00C3139D">
        <w:rPr>
          <w:rFonts w:ascii="Times New Roman" w:eastAsia="Times New Roman" w:hAnsi="Times New Roman" w:cs="Times New Roman"/>
          <w:sz w:val="24"/>
          <w:szCs w:val="24"/>
          <w:lang w:eastAsia="ru-RU"/>
        </w:rPr>
        <w:t xml:space="preserve">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w:t>
      </w:r>
    </w:p>
    <w:p w14:paraId="36508DBC" w14:textId="3F73E443"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8. Работодатель привлекает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ознакомляет его с результатами указанного рассмотрения.</w:t>
      </w:r>
    </w:p>
    <w:p w14:paraId="5E046C9B" w14:textId="54861A48"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9. Уполномоченному лицу по результатам рассмотрения обстоятельств и причин, приведших к возникновению микроповреждения (микротравмы), необходимо составить в произвольной форме "Справку о рассмотрении причин и обстоятельств, приведших к возникновению микроповреждения (микротравмы) работника".</w:t>
      </w:r>
    </w:p>
    <w:p w14:paraId="7AFBB7BE" w14:textId="38B9F1D8"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0. Уполномоченное лицо обеспечивает регистрацию микроповреждения в "Журнале учета микроповреждений (микротравм) работников", а также с участием руководителя структурного подразделения пострадавшего работника формирует мероприятия по устранению причин, приведших к возникновению микроповреждений (микротравм).</w:t>
      </w:r>
    </w:p>
    <w:p w14:paraId="0D2E059A" w14:textId="51343433" w:rsidR="00C3139D" w:rsidRPr="00C3139D" w:rsidRDefault="005A4F5E" w:rsidP="00C3139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139D" w:rsidRPr="00C3139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C3139D" w:rsidRPr="00C3139D">
        <w:rPr>
          <w:rFonts w:ascii="Times New Roman" w:eastAsia="Times New Roman" w:hAnsi="Times New Roman" w:cs="Times New Roman"/>
          <w:sz w:val="24"/>
          <w:szCs w:val="24"/>
          <w:lang w:eastAsia="ru-RU"/>
        </w:rPr>
        <w:t>1. При подготовке перечня соответствующих мероприятий необходимо учитывать:</w:t>
      </w:r>
    </w:p>
    <w:p w14:paraId="39998E4E"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а)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14:paraId="52F52A5D"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lastRenderedPageBreak/>
        <w:t>б) организационные недостатки в функционировании системы управления охраной труда;</w:t>
      </w:r>
    </w:p>
    <w:p w14:paraId="22671E6F"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в) физическое состояние работника в момент получения микроповреждения (микротравмы);</w:t>
      </w:r>
    </w:p>
    <w:p w14:paraId="69074A55"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г) меры по контролю;</w:t>
      </w:r>
    </w:p>
    <w:p w14:paraId="57BBA00E" w14:textId="77777777" w:rsidR="00C3139D" w:rsidRP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t>д) механизмы оценки эффективности мер по контролю и реализации профилактических мероприятий.</w:t>
      </w:r>
    </w:p>
    <w:p w14:paraId="31B222E2" w14:textId="77777777" w:rsidR="00C3139D" w:rsidRDefault="00C3139D" w:rsidP="00C3139D">
      <w:pPr>
        <w:spacing w:after="0" w:line="240" w:lineRule="auto"/>
        <w:ind w:firstLine="480"/>
        <w:jc w:val="both"/>
        <w:rPr>
          <w:rFonts w:ascii="Times New Roman" w:eastAsia="Times New Roman" w:hAnsi="Times New Roman" w:cs="Times New Roman"/>
          <w:sz w:val="24"/>
          <w:szCs w:val="24"/>
          <w:lang w:eastAsia="ru-RU"/>
        </w:rPr>
      </w:pPr>
    </w:p>
    <w:p w14:paraId="4C33CB4C" w14:textId="6945FD5A" w:rsidR="00C3139D" w:rsidRPr="00E03DE3" w:rsidRDefault="00C3139D" w:rsidP="00C3139D">
      <w:pPr>
        <w:widowControl w:val="0"/>
        <w:autoSpaceDN w:val="0"/>
        <w:snapToGrid w:val="0"/>
        <w:spacing w:after="0" w:line="240" w:lineRule="auto"/>
        <w:ind w:right="-2" w:firstLine="567"/>
        <w:jc w:val="both"/>
        <w:rPr>
          <w:rFonts w:ascii="Times New Roman" w:eastAsia="Times New Roman" w:hAnsi="Times New Roman" w:cs="Times New Roman"/>
          <w:b/>
          <w:color w:val="000000"/>
          <w:sz w:val="24"/>
          <w:szCs w:val="24"/>
          <w:lang w:eastAsia="ru-RU"/>
        </w:rPr>
      </w:pPr>
      <w:r w:rsidRPr="00E03DE3">
        <w:rPr>
          <w:rFonts w:ascii="Times New Roman" w:eastAsia="Times New Roman" w:hAnsi="Times New Roman" w:cs="Times New Roman"/>
          <w:b/>
          <w:color w:val="000000"/>
          <w:sz w:val="24"/>
          <w:szCs w:val="24"/>
          <w:lang w:eastAsia="ru-RU"/>
        </w:rPr>
        <w:t>В</w:t>
      </w:r>
      <w:r w:rsidR="005A4F5E">
        <w:rPr>
          <w:rFonts w:ascii="Times New Roman" w:eastAsia="Times New Roman" w:hAnsi="Times New Roman" w:cs="Times New Roman"/>
          <w:b/>
          <w:color w:val="000000"/>
          <w:sz w:val="24"/>
          <w:szCs w:val="24"/>
          <w:lang w:val="en-US" w:eastAsia="ru-RU"/>
        </w:rPr>
        <w:t>III</w:t>
      </w:r>
      <w:r w:rsidR="005A4F5E">
        <w:rPr>
          <w:rFonts w:ascii="Times New Roman" w:eastAsia="Times New Roman" w:hAnsi="Times New Roman" w:cs="Times New Roman"/>
          <w:b/>
          <w:color w:val="000000"/>
          <w:sz w:val="24"/>
          <w:szCs w:val="24"/>
          <w:lang w:eastAsia="ru-RU"/>
        </w:rPr>
        <w:t>.</w:t>
      </w:r>
      <w:r w:rsidRPr="00E03DE3">
        <w:rPr>
          <w:rFonts w:ascii="Times New Roman" w:eastAsia="Times New Roman" w:hAnsi="Times New Roman" w:cs="Times New Roman"/>
          <w:b/>
          <w:color w:val="000000"/>
          <w:sz w:val="24"/>
          <w:szCs w:val="24"/>
          <w:lang w:eastAsia="ru-RU"/>
        </w:rPr>
        <w:t xml:space="preserve"> Порядок расследования профессиональных заболеваний</w:t>
      </w:r>
    </w:p>
    <w:p w14:paraId="7A0AFFE4" w14:textId="050C2D06" w:rsidR="00C3139D" w:rsidRPr="00E03DE3" w:rsidRDefault="00C3139D" w:rsidP="00C3139D">
      <w:pPr>
        <w:widowControl w:val="0"/>
        <w:autoSpaceDN w:val="0"/>
        <w:snapToGrid w:val="0"/>
        <w:spacing w:after="0" w:line="240" w:lineRule="auto"/>
        <w:ind w:right="-2"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В</w:t>
      </w:r>
      <w:r w:rsidR="005A4F5E">
        <w:rPr>
          <w:rFonts w:ascii="Times New Roman" w:eastAsia="Times New Roman" w:hAnsi="Times New Roman" w:cs="Times New Roman"/>
          <w:color w:val="000000"/>
          <w:sz w:val="24"/>
          <w:szCs w:val="24"/>
          <w:lang w:eastAsia="ru-RU"/>
        </w:rPr>
        <w:t>3</w:t>
      </w:r>
      <w:r w:rsidRPr="00E03DE3">
        <w:rPr>
          <w:rFonts w:ascii="Times New Roman" w:eastAsia="Times New Roman" w:hAnsi="Times New Roman" w:cs="Times New Roman"/>
          <w:color w:val="000000"/>
          <w:sz w:val="24"/>
          <w:szCs w:val="24"/>
          <w:lang w:eastAsia="ru-RU"/>
        </w:rPr>
        <w:t xml:space="preserve">.1. При получении извещения из Центра </w:t>
      </w:r>
      <w:proofErr w:type="spellStart"/>
      <w:r w:rsidRPr="00E03DE3">
        <w:rPr>
          <w:rFonts w:ascii="Times New Roman" w:eastAsia="Times New Roman" w:hAnsi="Times New Roman" w:cs="Times New Roman"/>
          <w:color w:val="000000"/>
          <w:sz w:val="24"/>
          <w:szCs w:val="24"/>
          <w:lang w:eastAsia="ru-RU"/>
        </w:rPr>
        <w:t>профпатологии</w:t>
      </w:r>
      <w:proofErr w:type="spellEnd"/>
      <w:r w:rsidRPr="00E03DE3">
        <w:rPr>
          <w:rFonts w:ascii="Times New Roman" w:eastAsia="Times New Roman" w:hAnsi="Times New Roman" w:cs="Times New Roman"/>
          <w:color w:val="000000"/>
          <w:sz w:val="24"/>
          <w:szCs w:val="24"/>
          <w:lang w:eastAsia="ru-RU"/>
        </w:rPr>
        <w:t xml:space="preserve"> об установлении окончательного диагноза профессионального заболевания </w:t>
      </w:r>
      <w:r w:rsidR="005A4F5E">
        <w:rPr>
          <w:rFonts w:ascii="Times New Roman" w:eastAsia="Times New Roman" w:hAnsi="Times New Roman" w:cs="Times New Roman"/>
          <w:color w:val="000000"/>
          <w:sz w:val="24"/>
          <w:szCs w:val="24"/>
          <w:lang w:eastAsia="ru-RU"/>
        </w:rPr>
        <w:t>распоряжением</w:t>
      </w:r>
      <w:r w:rsidRPr="00E03DE3">
        <w:rPr>
          <w:rFonts w:ascii="Times New Roman" w:eastAsia="Times New Roman" w:hAnsi="Times New Roman" w:cs="Times New Roman"/>
          <w:color w:val="000000"/>
          <w:sz w:val="24"/>
          <w:szCs w:val="24"/>
          <w:lang w:eastAsia="ru-RU"/>
        </w:rPr>
        <w:t xml:space="preserve"> по </w:t>
      </w:r>
      <w:r w:rsidR="005A4F5E">
        <w:rPr>
          <w:rFonts w:ascii="Times New Roman" w:eastAsia="Times New Roman" w:hAnsi="Times New Roman" w:cs="Times New Roman"/>
          <w:color w:val="000000"/>
          <w:sz w:val="24"/>
          <w:szCs w:val="24"/>
          <w:lang w:eastAsia="ru-RU"/>
        </w:rPr>
        <w:t>организации</w:t>
      </w:r>
      <w:r w:rsidRPr="00E03DE3">
        <w:rPr>
          <w:rFonts w:ascii="Times New Roman" w:eastAsia="Times New Roman" w:hAnsi="Times New Roman" w:cs="Times New Roman"/>
          <w:color w:val="000000"/>
          <w:sz w:val="24"/>
          <w:szCs w:val="24"/>
          <w:lang w:eastAsia="ru-RU"/>
        </w:rPr>
        <w:t xml:space="preserve"> назначается состав комиссии по расследованию обстоятельств и причин профзаболевания. </w:t>
      </w:r>
    </w:p>
    <w:p w14:paraId="1307D381" w14:textId="19739EF8" w:rsidR="00C3139D" w:rsidRPr="00E03DE3" w:rsidRDefault="00C3139D" w:rsidP="00C3139D">
      <w:pPr>
        <w:widowControl w:val="0"/>
        <w:autoSpaceDN w:val="0"/>
        <w:snapToGrid w:val="0"/>
        <w:spacing w:after="0" w:line="240" w:lineRule="auto"/>
        <w:ind w:right="-2"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В</w:t>
      </w:r>
      <w:r w:rsidR="005A4F5E">
        <w:rPr>
          <w:rFonts w:ascii="Times New Roman" w:eastAsia="Times New Roman" w:hAnsi="Times New Roman" w:cs="Times New Roman"/>
          <w:color w:val="000000"/>
          <w:sz w:val="24"/>
          <w:szCs w:val="24"/>
          <w:lang w:eastAsia="ru-RU"/>
        </w:rPr>
        <w:t>3</w:t>
      </w:r>
      <w:r w:rsidRPr="00E03DE3">
        <w:rPr>
          <w:rFonts w:ascii="Times New Roman" w:eastAsia="Times New Roman" w:hAnsi="Times New Roman" w:cs="Times New Roman"/>
          <w:color w:val="000000"/>
          <w:sz w:val="24"/>
          <w:szCs w:val="24"/>
          <w:lang w:eastAsia="ru-RU"/>
        </w:rPr>
        <w:t>.2. Профессиональные заболевания расследуются в соответствии с «Положением о расследовании и учете профессиональных заболеваний», утвержденным постановлением Правительства РФ от 15.1</w:t>
      </w:r>
      <w:r w:rsidR="005A4F5E">
        <w:rPr>
          <w:rFonts w:ascii="Times New Roman" w:eastAsia="Times New Roman" w:hAnsi="Times New Roman" w:cs="Times New Roman"/>
          <w:color w:val="000000"/>
          <w:sz w:val="24"/>
          <w:szCs w:val="24"/>
          <w:lang w:eastAsia="ru-RU"/>
        </w:rPr>
        <w:t>2</w:t>
      </w:r>
      <w:r w:rsidRPr="00E03DE3">
        <w:rPr>
          <w:rFonts w:ascii="Times New Roman" w:eastAsia="Times New Roman" w:hAnsi="Times New Roman" w:cs="Times New Roman"/>
          <w:color w:val="000000"/>
          <w:sz w:val="24"/>
          <w:szCs w:val="24"/>
          <w:lang w:eastAsia="ru-RU"/>
        </w:rPr>
        <w:t>.2000 № 967</w:t>
      </w:r>
      <w:r w:rsidR="005A4F5E">
        <w:rPr>
          <w:rFonts w:ascii="Times New Roman" w:eastAsia="Times New Roman" w:hAnsi="Times New Roman" w:cs="Times New Roman"/>
          <w:color w:val="000000"/>
          <w:sz w:val="24"/>
          <w:szCs w:val="24"/>
          <w:lang w:eastAsia="ru-RU"/>
        </w:rPr>
        <w:t>.</w:t>
      </w:r>
    </w:p>
    <w:p w14:paraId="015BED1B" w14:textId="3F27F02F" w:rsidR="00C3139D" w:rsidRPr="00C3139D" w:rsidRDefault="00C3139D" w:rsidP="005A4F5E">
      <w:pPr>
        <w:spacing w:after="0" w:line="240" w:lineRule="auto"/>
        <w:ind w:firstLine="480"/>
        <w:jc w:val="both"/>
        <w:rPr>
          <w:rFonts w:ascii="Times New Roman" w:eastAsia="Times New Roman" w:hAnsi="Times New Roman" w:cs="Times New Roman"/>
          <w:sz w:val="24"/>
          <w:szCs w:val="24"/>
          <w:lang w:eastAsia="ru-RU"/>
        </w:rPr>
      </w:pPr>
      <w:r w:rsidRPr="00C3139D">
        <w:rPr>
          <w:rFonts w:ascii="Times New Roman" w:eastAsia="Times New Roman" w:hAnsi="Times New Roman" w:cs="Times New Roman"/>
          <w:sz w:val="24"/>
          <w:szCs w:val="24"/>
          <w:lang w:eastAsia="ru-RU"/>
        </w:rPr>
        <w:br/>
      </w:r>
      <w:bookmarkStart w:id="16" w:name="P0047"/>
      <w:bookmarkEnd w:id="16"/>
    </w:p>
    <w:p w14:paraId="0638D5C2" w14:textId="77777777" w:rsidR="00E03DE3" w:rsidRPr="00E03DE3" w:rsidRDefault="00E03DE3" w:rsidP="00E03DE3">
      <w:pPr>
        <w:keepNext/>
        <w:keepLines/>
        <w:pageBreakBefore/>
        <w:widowControl w:val="0"/>
        <w:suppressAutoHyphens/>
        <w:autoSpaceDN w:val="0"/>
        <w:snapToGrid w:val="0"/>
        <w:spacing w:after="0" w:line="240" w:lineRule="auto"/>
        <w:ind w:left="480" w:hanging="460"/>
        <w:jc w:val="right"/>
        <w:outlineLvl w:val="1"/>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lastRenderedPageBreak/>
        <w:t xml:space="preserve">Приложение Г </w:t>
      </w:r>
      <w:r w:rsidRPr="00E03DE3">
        <w:rPr>
          <w:rFonts w:ascii="Times New Roman" w:eastAsia="Times New Roman" w:hAnsi="Times New Roman" w:cs="Times New Roman"/>
          <w:color w:val="000000"/>
          <w:sz w:val="24"/>
          <w:szCs w:val="24"/>
          <w:lang w:eastAsia="ru-RU"/>
        </w:rPr>
        <w:br/>
      </w:r>
      <w:r w:rsidRPr="000973C4">
        <w:rPr>
          <w:rFonts w:ascii="Times New Roman" w:eastAsia="Times New Roman" w:hAnsi="Times New Roman" w:cs="Times New Roman"/>
          <w:b/>
          <w:bCs/>
          <w:color w:val="000000"/>
          <w:sz w:val="24"/>
          <w:szCs w:val="24"/>
          <w:lang w:eastAsia="ru-RU"/>
        </w:rPr>
        <w:t>Управление профессиональными рисками</w:t>
      </w:r>
      <w:bookmarkEnd w:id="12"/>
      <w:r w:rsidRPr="00E03DE3">
        <w:rPr>
          <w:rFonts w:ascii="Times New Roman" w:eastAsia="Times New Roman" w:hAnsi="Times New Roman" w:cs="Times New Roman"/>
          <w:color w:val="000000"/>
          <w:sz w:val="24"/>
          <w:szCs w:val="24"/>
          <w:lang w:eastAsia="ru-RU"/>
        </w:rPr>
        <w:br/>
      </w:r>
    </w:p>
    <w:p w14:paraId="4D6D35E6" w14:textId="77777777" w:rsidR="00E03DE3" w:rsidRPr="00E03DE3" w:rsidRDefault="00E03DE3" w:rsidP="000973C4">
      <w:pPr>
        <w:widowControl w:val="0"/>
        <w:numPr>
          <w:ilvl w:val="0"/>
          <w:numId w:val="8"/>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bookmarkStart w:id="17" w:name="sub_1034"/>
      <w:r w:rsidRPr="00E03DE3">
        <w:rPr>
          <w:rFonts w:ascii="Times New Roman" w:eastAsia="Times New Roman" w:hAnsi="Times New Roman" w:cs="Times New Roman"/>
          <w:color w:val="000000"/>
          <w:sz w:val="24"/>
          <w:szCs w:val="24"/>
          <w:lang w:eastAsia="ru-RU"/>
        </w:rPr>
        <w:t>Идентификация опасностей, представляющих угрозу жизни и здоровью работников, и составление их перечня осуществляются с привлечением специалиста по охраны труда, комитета (комиссии) по охране труда, работников или уполномоченных ими представительных органов.</w:t>
      </w:r>
    </w:p>
    <w:p w14:paraId="71B9A682" w14:textId="3BF52129"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bookmarkStart w:id="18" w:name="sub_1035"/>
      <w:bookmarkEnd w:id="17"/>
      <w:r w:rsidRPr="00E03DE3">
        <w:rPr>
          <w:rFonts w:ascii="Times New Roman" w:eastAsia="Times New Roman" w:hAnsi="Times New Roman" w:cs="Times New Roman"/>
          <w:color w:val="000000"/>
          <w:sz w:val="24"/>
          <w:szCs w:val="24"/>
          <w:lang w:eastAsia="ru-RU"/>
        </w:rPr>
        <w:t>Примерный перечень опасностей, их причин (источников), а также мер управления/контроля рисков приведен в </w:t>
      </w:r>
      <w:hyperlink r:id="rId37" w:anchor="8PU0M3" w:history="1">
        <w:r w:rsidRPr="00E03DE3">
          <w:rPr>
            <w:rFonts w:ascii="Times New Roman" w:eastAsia="Times New Roman" w:hAnsi="Times New Roman" w:cs="Times New Roman"/>
            <w:color w:val="000000"/>
            <w:sz w:val="24"/>
            <w:szCs w:val="24"/>
            <w:u w:color="000000"/>
            <w:lang w:eastAsia="ru-RU"/>
          </w:rPr>
          <w:t>приложении №1</w:t>
        </w:r>
      </w:hyperlink>
      <w:r w:rsidRPr="00E03DE3">
        <w:rPr>
          <w:rFonts w:ascii="Times New Roman" w:eastAsia="Times New Roman" w:hAnsi="Times New Roman" w:cs="Times New Roman"/>
          <w:color w:val="000000"/>
          <w:sz w:val="24"/>
          <w:szCs w:val="24"/>
          <w:lang w:eastAsia="ru-RU"/>
        </w:rPr>
        <w:t xml:space="preserve"> Приказа №776н от</w:t>
      </w:r>
      <w:r w:rsidR="00A93049">
        <w:rPr>
          <w:rFonts w:ascii="Times New Roman" w:eastAsia="Times New Roman" w:hAnsi="Times New Roman" w:cs="Times New Roman"/>
          <w:color w:val="000000"/>
          <w:sz w:val="24"/>
          <w:szCs w:val="24"/>
          <w:lang w:eastAsia="ru-RU"/>
        </w:rPr>
        <w:t xml:space="preserve"> </w:t>
      </w:r>
      <w:r w:rsidRPr="00E03DE3">
        <w:rPr>
          <w:rFonts w:ascii="Times New Roman" w:eastAsia="Times New Roman" w:hAnsi="Times New Roman" w:cs="Times New Roman"/>
          <w:color w:val="000000"/>
          <w:sz w:val="24"/>
          <w:szCs w:val="24"/>
          <w:lang w:eastAsia="ru-RU"/>
        </w:rPr>
        <w:t>29.10.2021 «Об утверждении Примерного положения о системе управления охраной труда».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14:paraId="7A35CB99"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bookmarkStart w:id="19" w:name="sub_1036"/>
      <w:bookmarkEnd w:id="18"/>
      <w:r w:rsidRPr="00E03DE3">
        <w:rPr>
          <w:rFonts w:ascii="Times New Roman" w:eastAsia="Times New Roman" w:hAnsi="Times New Roman" w:cs="Times New Roman"/>
          <w:color w:val="000000"/>
          <w:sz w:val="24"/>
          <w:szCs w:val="24"/>
          <w:lang w:eastAsia="ru-RU"/>
        </w:rPr>
        <w:t>Данный список не является исчерпывающим и может дополняться на местах.</w:t>
      </w:r>
    </w:p>
    <w:p w14:paraId="7CD0AEE1"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При рассмотрении перечисленных в приложении опасностей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 снижения или поддержания на приемлемом уровне создаваемых ими профессиональных рисков и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r w:rsidRPr="00E03DE3">
        <w:rPr>
          <w:rFonts w:ascii="Calibri" w:eastAsia="Calibri" w:hAnsi="Calibri" w:cs="Calibri"/>
          <w:color w:val="000000"/>
          <w:lang w:eastAsia="ru-RU"/>
        </w:rPr>
        <w:t xml:space="preserve"> </w:t>
      </w:r>
    </w:p>
    <w:p w14:paraId="6CD1E925" w14:textId="57E7C21F" w:rsidR="00E03DE3" w:rsidRPr="00E03DE3" w:rsidRDefault="000973C4" w:rsidP="000973C4">
      <w:pPr>
        <w:widowControl w:val="0"/>
        <w:numPr>
          <w:ilvl w:val="4"/>
          <w:numId w:val="10"/>
        </w:numPr>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03DE3" w:rsidRPr="00E03DE3">
        <w:rPr>
          <w:rFonts w:ascii="Times New Roman" w:eastAsia="Times New Roman" w:hAnsi="Times New Roman" w:cs="Times New Roman"/>
          <w:color w:val="000000"/>
          <w:sz w:val="24"/>
          <w:szCs w:val="24"/>
          <w:lang w:eastAsia="ru-RU"/>
        </w:rPr>
        <w:t>руководители работ совместно со специалистом по охране труда составляют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опасности уровня возможного риска;</w:t>
      </w:r>
    </w:p>
    <w:p w14:paraId="4BEA1093" w14:textId="710EFE7E" w:rsidR="00E03DE3" w:rsidRPr="00E03DE3" w:rsidRDefault="000973C4" w:rsidP="000973C4">
      <w:pPr>
        <w:widowControl w:val="0"/>
        <w:numPr>
          <w:ilvl w:val="4"/>
          <w:numId w:val="10"/>
        </w:numPr>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03DE3" w:rsidRPr="00E03DE3">
        <w:rPr>
          <w:rFonts w:ascii="Times New Roman" w:eastAsia="Times New Roman" w:hAnsi="Times New Roman" w:cs="Times New Roman"/>
          <w:color w:val="000000"/>
          <w:sz w:val="24"/>
          <w:szCs w:val="24"/>
          <w:lang w:eastAsia="ru-RU"/>
        </w:rPr>
        <w:t xml:space="preserve">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 </w:t>
      </w:r>
    </w:p>
    <w:p w14:paraId="6D8AB30A"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bookmarkStart w:id="20" w:name="sub_1037"/>
      <w:bookmarkEnd w:id="19"/>
      <w:r w:rsidRPr="00E03DE3">
        <w:rPr>
          <w:rFonts w:ascii="Times New Roman" w:eastAsia="Times New Roman" w:hAnsi="Times New Roman" w:cs="Times New Roman"/>
          <w:color w:val="000000"/>
          <w:sz w:val="24"/>
          <w:szCs w:val="24"/>
          <w:lang w:eastAsia="ru-RU"/>
        </w:rPr>
        <w:t xml:space="preserve">Методы оценки уровня профессиональных рисков определяются руководителями работ совместно со специалистом по охране труда с учетом характера своей деятельности и сложности выполняемых операций. </w:t>
      </w:r>
    </w:p>
    <w:bookmarkEnd w:id="20"/>
    <w:p w14:paraId="7D036617"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Допускается использование разных методов оценки уровня профессиональных рисков для разных процессов и операций.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06706A15"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Для расчета значения риска в общем виде применяется формула:</w:t>
      </w:r>
    </w:p>
    <w:p w14:paraId="21A2667F"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val="en-US" w:eastAsia="ru-RU"/>
        </w:rPr>
        <w:t>R</w:t>
      </w:r>
      <w:r w:rsidRPr="00E03DE3">
        <w:rPr>
          <w:rFonts w:ascii="Times New Roman" w:eastAsia="Times New Roman" w:hAnsi="Times New Roman" w:cs="Times New Roman"/>
          <w:b/>
          <w:color w:val="000000"/>
          <w:sz w:val="24"/>
          <w:szCs w:val="24"/>
          <w:lang w:eastAsia="ru-RU"/>
        </w:rPr>
        <w:t xml:space="preserve"> = </w:t>
      </w:r>
      <w:r w:rsidRPr="00E03DE3">
        <w:rPr>
          <w:rFonts w:ascii="Times New Roman" w:eastAsia="Times New Roman" w:hAnsi="Times New Roman" w:cs="Times New Roman"/>
          <w:b/>
          <w:color w:val="000000"/>
          <w:sz w:val="24"/>
          <w:szCs w:val="24"/>
          <w:lang w:val="en-US" w:eastAsia="ru-RU"/>
        </w:rPr>
        <w:t>V</w:t>
      </w:r>
      <w:r w:rsidRPr="00E03DE3">
        <w:rPr>
          <w:rFonts w:ascii="Times New Roman" w:eastAsia="Times New Roman" w:hAnsi="Times New Roman" w:cs="Times New Roman"/>
          <w:b/>
          <w:color w:val="000000"/>
          <w:sz w:val="24"/>
          <w:szCs w:val="24"/>
          <w:lang w:eastAsia="ru-RU"/>
        </w:rPr>
        <w:t xml:space="preserve"> х </w:t>
      </w:r>
      <w:r w:rsidRPr="00E03DE3">
        <w:rPr>
          <w:rFonts w:ascii="Times New Roman" w:eastAsia="Times New Roman" w:hAnsi="Times New Roman" w:cs="Times New Roman"/>
          <w:b/>
          <w:color w:val="000000"/>
          <w:sz w:val="24"/>
          <w:szCs w:val="24"/>
          <w:lang w:val="en-US" w:eastAsia="ru-RU"/>
        </w:rPr>
        <w:t>S</w:t>
      </w:r>
      <w:r w:rsidRPr="00E03DE3">
        <w:rPr>
          <w:rFonts w:ascii="Times New Roman" w:eastAsia="Times New Roman" w:hAnsi="Times New Roman" w:cs="Times New Roman"/>
          <w:b/>
          <w:color w:val="000000"/>
          <w:sz w:val="24"/>
          <w:szCs w:val="24"/>
          <w:lang w:eastAsia="ru-RU"/>
        </w:rPr>
        <w:tab/>
      </w:r>
      <w:r w:rsidRPr="00E03DE3">
        <w:rPr>
          <w:rFonts w:ascii="Times New Roman" w:eastAsia="Times New Roman" w:hAnsi="Times New Roman" w:cs="Times New Roman"/>
          <w:b/>
          <w:color w:val="000000"/>
          <w:sz w:val="24"/>
          <w:szCs w:val="24"/>
          <w:lang w:eastAsia="ru-RU"/>
        </w:rPr>
        <w:tab/>
      </w:r>
      <w:r w:rsidRPr="00E03DE3">
        <w:rPr>
          <w:rFonts w:ascii="Times New Roman" w:eastAsia="Times New Roman" w:hAnsi="Times New Roman" w:cs="Times New Roman"/>
          <w:b/>
          <w:color w:val="000000"/>
          <w:sz w:val="24"/>
          <w:szCs w:val="24"/>
          <w:lang w:eastAsia="ru-RU"/>
        </w:rPr>
        <w:tab/>
      </w:r>
      <w:r w:rsidRPr="00E03DE3">
        <w:rPr>
          <w:rFonts w:ascii="Times New Roman" w:eastAsia="Times New Roman" w:hAnsi="Times New Roman" w:cs="Times New Roman"/>
          <w:b/>
          <w:color w:val="000000"/>
          <w:sz w:val="24"/>
          <w:szCs w:val="24"/>
          <w:lang w:eastAsia="ru-RU"/>
        </w:rPr>
        <w:tab/>
      </w:r>
      <w:r w:rsidRPr="00E03DE3">
        <w:rPr>
          <w:rFonts w:ascii="Times New Roman" w:eastAsia="Times New Roman" w:hAnsi="Times New Roman" w:cs="Times New Roman"/>
          <w:b/>
          <w:color w:val="000000"/>
          <w:sz w:val="24"/>
          <w:szCs w:val="24"/>
          <w:lang w:eastAsia="ru-RU"/>
        </w:rPr>
        <w:tab/>
      </w:r>
      <w:r w:rsidRPr="00E03DE3">
        <w:rPr>
          <w:rFonts w:ascii="Times New Roman" w:eastAsia="Times New Roman" w:hAnsi="Times New Roman" w:cs="Times New Roman"/>
          <w:b/>
          <w:color w:val="000000"/>
          <w:sz w:val="24"/>
          <w:szCs w:val="24"/>
          <w:lang w:eastAsia="ru-RU"/>
        </w:rPr>
        <w:tab/>
      </w:r>
      <w:r w:rsidRPr="00E03DE3">
        <w:rPr>
          <w:rFonts w:ascii="Times New Roman" w:eastAsia="Times New Roman" w:hAnsi="Times New Roman" w:cs="Times New Roman"/>
          <w:b/>
          <w:color w:val="000000"/>
          <w:sz w:val="24"/>
          <w:szCs w:val="24"/>
          <w:lang w:eastAsia="ru-RU"/>
        </w:rPr>
        <w:tab/>
      </w:r>
      <w:r w:rsidRPr="00E03DE3">
        <w:rPr>
          <w:rFonts w:ascii="Times New Roman" w:eastAsia="Times New Roman" w:hAnsi="Times New Roman" w:cs="Times New Roman"/>
          <w:b/>
          <w:color w:val="000000"/>
          <w:sz w:val="24"/>
          <w:szCs w:val="24"/>
          <w:lang w:eastAsia="ru-RU"/>
        </w:rPr>
        <w:tab/>
      </w:r>
      <w:r w:rsidRPr="00E03DE3">
        <w:rPr>
          <w:rFonts w:ascii="Times New Roman" w:eastAsia="Times New Roman" w:hAnsi="Times New Roman" w:cs="Times New Roman"/>
          <w:b/>
          <w:color w:val="000000"/>
          <w:sz w:val="24"/>
          <w:szCs w:val="24"/>
          <w:lang w:eastAsia="ru-RU"/>
        </w:rPr>
        <w:tab/>
      </w:r>
    </w:p>
    <w:p w14:paraId="6E42D8D2"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xml:space="preserve">где </w:t>
      </w:r>
      <w:r w:rsidRPr="00E03DE3">
        <w:rPr>
          <w:rFonts w:ascii="Times New Roman" w:eastAsia="Times New Roman" w:hAnsi="Times New Roman" w:cs="Times New Roman"/>
          <w:color w:val="000000"/>
          <w:sz w:val="24"/>
          <w:szCs w:val="24"/>
          <w:lang w:eastAsia="ru-RU"/>
        </w:rPr>
        <w:tab/>
      </w:r>
      <w:r w:rsidRPr="00E03DE3">
        <w:rPr>
          <w:rFonts w:ascii="Times New Roman" w:eastAsia="Times New Roman" w:hAnsi="Times New Roman" w:cs="Times New Roman"/>
          <w:b/>
          <w:color w:val="000000"/>
          <w:sz w:val="24"/>
          <w:szCs w:val="24"/>
          <w:lang w:val="en-US" w:eastAsia="ru-RU"/>
        </w:rPr>
        <w:t>R</w:t>
      </w:r>
      <w:r w:rsidRPr="00E03DE3">
        <w:rPr>
          <w:rFonts w:ascii="Times New Roman" w:eastAsia="Times New Roman" w:hAnsi="Times New Roman" w:cs="Times New Roman"/>
          <w:color w:val="000000"/>
          <w:sz w:val="24"/>
          <w:szCs w:val="24"/>
          <w:lang w:eastAsia="ru-RU"/>
        </w:rPr>
        <w:t xml:space="preserve"> – Расчетный риск; </w:t>
      </w:r>
    </w:p>
    <w:p w14:paraId="1584E375"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val="en-US" w:eastAsia="ru-RU"/>
        </w:rPr>
        <w:t>V</w:t>
      </w:r>
      <w:r w:rsidRPr="00E03DE3">
        <w:rPr>
          <w:rFonts w:ascii="Times New Roman" w:eastAsia="Times New Roman" w:hAnsi="Times New Roman" w:cs="Times New Roman"/>
          <w:color w:val="000000"/>
          <w:sz w:val="24"/>
          <w:szCs w:val="24"/>
          <w:lang w:eastAsia="ru-RU"/>
        </w:rPr>
        <w:t xml:space="preserve"> – Вероятность возникновения опасного события; </w:t>
      </w:r>
    </w:p>
    <w:p w14:paraId="2616BA06"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S</w:t>
      </w:r>
      <w:r w:rsidRPr="00E03DE3">
        <w:rPr>
          <w:rFonts w:ascii="Times New Roman" w:eastAsia="Times New Roman" w:hAnsi="Times New Roman" w:cs="Times New Roman"/>
          <w:color w:val="000000"/>
          <w:spacing w:val="-2"/>
          <w:sz w:val="24"/>
          <w:szCs w:val="24"/>
          <w:lang w:eastAsia="ru-RU"/>
        </w:rPr>
        <w:t xml:space="preserve"> – Значимость опасного события (тяжесть повреждения здоровья, сумма ущерба).</w:t>
      </w:r>
    </w:p>
    <w:p w14:paraId="50EB4CB3"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Следует различать понятия «опасный производственный фактор» – причина возможной опасности и «опасность» – следствие или характер проявления опасного фактора. Например, фактор «высокое напряжение электрической сети» может быть причиной нескольких опасностей: опасность поражения электрическим током, опасность короткого замыкания и возгорания, опасность возникновения электрической дуги, ожогов глаз и кожных покровов, а, к примеру, опасность возгорания может быть вызвана несколькими факторами – высокое напряжение электрической сети, наличие природного газа, горючих жидкостей и др.</w:t>
      </w:r>
    </w:p>
    <w:p w14:paraId="6DEA44AB"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Матричный метод не требует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w:t>
      </w:r>
    </w:p>
    <w:p w14:paraId="4F594590"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lastRenderedPageBreak/>
        <w:t xml:space="preserve">Матричный метод представляет собой </w:t>
      </w:r>
      <w:proofErr w:type="spellStart"/>
      <w:r w:rsidRPr="00E03DE3">
        <w:rPr>
          <w:rFonts w:ascii="Times New Roman" w:eastAsia="Times New Roman" w:hAnsi="Times New Roman" w:cs="Times New Roman"/>
          <w:color w:val="000000"/>
          <w:sz w:val="24"/>
          <w:szCs w:val="24"/>
          <w:lang w:eastAsia="ru-RU"/>
        </w:rPr>
        <w:t>пятишаговую</w:t>
      </w:r>
      <w:proofErr w:type="spellEnd"/>
      <w:r w:rsidRPr="00E03DE3">
        <w:rPr>
          <w:rFonts w:ascii="Times New Roman" w:eastAsia="Times New Roman" w:hAnsi="Times New Roman" w:cs="Times New Roman"/>
          <w:color w:val="000000"/>
          <w:sz w:val="24"/>
          <w:szCs w:val="24"/>
          <w:lang w:eastAsia="ru-RU"/>
        </w:rPr>
        <w:t xml:space="preserve"> последовательность:</w:t>
      </w:r>
    </w:p>
    <w:p w14:paraId="2ECE7F74"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1 шаг</w:t>
      </w:r>
      <w:r w:rsidRPr="00E03DE3">
        <w:rPr>
          <w:rFonts w:ascii="Times New Roman" w:eastAsia="Times New Roman" w:hAnsi="Times New Roman" w:cs="Times New Roman"/>
          <w:color w:val="000000"/>
          <w:sz w:val="24"/>
          <w:szCs w:val="24"/>
          <w:lang w:eastAsia="ru-RU"/>
        </w:rPr>
        <w:t xml:space="preserve"> - сбор информации о состоянии охраны и условий труда на рабочих местах, включающий данные:</w:t>
      </w:r>
    </w:p>
    <w:p w14:paraId="42FC4C53"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расположении рабочего места и/или места проведения работ;</w:t>
      </w:r>
    </w:p>
    <w:p w14:paraId="6408D50E"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работниках, выполняющих работу, уделяя внимания молодежи, беременным женщинам, работникам с ограниченными возможностями, подрядчикам, посетителям;</w:t>
      </w:r>
    </w:p>
    <w:p w14:paraId="41E2702C"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применяемых оборудовании, материалах и сырье;</w:t>
      </w:r>
    </w:p>
    <w:p w14:paraId="26F62C04"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ранее выявленных опасностях;</w:t>
      </w:r>
    </w:p>
    <w:p w14:paraId="4D035BBC"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принятых защитных мерах;</w:t>
      </w:r>
    </w:p>
    <w:p w14:paraId="14E323AD"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зарегистрированных несчастных случаях и профессиональных заболеваниях;</w:t>
      </w:r>
    </w:p>
    <w:p w14:paraId="68DC584C"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результатах специальной оценки условий труда;</w:t>
      </w:r>
    </w:p>
    <w:p w14:paraId="68343B24"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о законодательных и иных требованиях, предъявляемых к рабочим местам.</w:t>
      </w:r>
    </w:p>
    <w:p w14:paraId="36CDC49F"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2 шаг</w:t>
      </w:r>
      <w:r w:rsidRPr="00E03DE3">
        <w:rPr>
          <w:rFonts w:ascii="Times New Roman" w:eastAsia="Times New Roman" w:hAnsi="Times New Roman" w:cs="Times New Roman"/>
          <w:color w:val="000000"/>
          <w:sz w:val="24"/>
          <w:szCs w:val="24"/>
          <w:lang w:eastAsia="ru-RU"/>
        </w:rPr>
        <w:t xml:space="preserve">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14:paraId="0EFCDADC"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 xml:space="preserve">3 шаг </w:t>
      </w:r>
      <w:r w:rsidRPr="00E03DE3">
        <w:rPr>
          <w:rFonts w:ascii="Times New Roman" w:eastAsia="Times New Roman" w:hAnsi="Times New Roman" w:cs="Times New Roman"/>
          <w:color w:val="000000"/>
          <w:sz w:val="24"/>
          <w:szCs w:val="24"/>
          <w:lang w:eastAsia="ru-RU"/>
        </w:rPr>
        <w:t>-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 (таблица Г.1 и таблица Г.2).</w:t>
      </w:r>
    </w:p>
    <w:p w14:paraId="08B21C92" w14:textId="77777777" w:rsidR="000973C4" w:rsidRDefault="000973C4" w:rsidP="000973C4">
      <w:pPr>
        <w:widowControl w:val="0"/>
        <w:autoSpaceDN w:val="0"/>
        <w:snapToGrid w:val="0"/>
        <w:spacing w:after="0" w:line="240" w:lineRule="auto"/>
        <w:ind w:left="227"/>
        <w:jc w:val="right"/>
        <w:rPr>
          <w:rFonts w:ascii="Times New Roman" w:eastAsia="Times New Roman" w:hAnsi="Times New Roman" w:cs="Times New Roman"/>
          <w:color w:val="000000"/>
          <w:sz w:val="24"/>
          <w:szCs w:val="24"/>
          <w:lang w:eastAsia="ru-RU"/>
        </w:rPr>
      </w:pPr>
    </w:p>
    <w:p w14:paraId="5C1526A0" w14:textId="674622CE" w:rsidR="00E03DE3" w:rsidRPr="00E03DE3" w:rsidRDefault="00E03DE3" w:rsidP="000973C4">
      <w:pPr>
        <w:widowControl w:val="0"/>
        <w:autoSpaceDN w:val="0"/>
        <w:snapToGrid w:val="0"/>
        <w:spacing w:after="0" w:line="240" w:lineRule="auto"/>
        <w:ind w:left="227"/>
        <w:jc w:val="right"/>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Таблица Г.1 – Критерии определения вероятности</w:t>
      </w:r>
    </w:p>
    <w:tbl>
      <w:tblPr>
        <w:tblStyle w:val="aff0"/>
        <w:tblW w:w="5000" w:type="pct"/>
        <w:tblLook w:val="04A0" w:firstRow="1" w:lastRow="0" w:firstColumn="1" w:lastColumn="0" w:noHBand="0" w:noVBand="1"/>
      </w:tblPr>
      <w:tblGrid>
        <w:gridCol w:w="2124"/>
        <w:gridCol w:w="7503"/>
      </w:tblGrid>
      <w:tr w:rsidR="00E03DE3" w:rsidRPr="00E03DE3" w14:paraId="31CA6A09" w14:textId="77777777" w:rsidTr="000973C4">
        <w:trPr>
          <w:trHeight w:val="638"/>
        </w:trPr>
        <w:tc>
          <w:tcPr>
            <w:tcW w:w="1103" w:type="pct"/>
          </w:tcPr>
          <w:p w14:paraId="3741BC37" w14:textId="77777777" w:rsidR="00E03DE3" w:rsidRPr="00E03DE3" w:rsidRDefault="00E03DE3" w:rsidP="00E03DE3">
            <w:pPr>
              <w:widowControl w:val="0"/>
              <w:autoSpaceDN w:val="0"/>
              <w:snapToGrid w:val="0"/>
              <w:jc w:val="center"/>
              <w:rPr>
                <w:rFonts w:ascii="Times New Roman" w:eastAsia="Times New Roman" w:hAnsi="Times New Roman" w:cs="Times New Roman"/>
                <w:color w:val="FF0000"/>
                <w:sz w:val="24"/>
                <w:szCs w:val="24"/>
              </w:rPr>
            </w:pPr>
            <w:r w:rsidRPr="00E03DE3">
              <w:rPr>
                <w:rFonts w:ascii="Times New Roman" w:eastAsia="Times New Roman" w:hAnsi="Times New Roman" w:cs="Times New Roman"/>
                <w:color w:val="000000"/>
                <w:sz w:val="24"/>
                <w:szCs w:val="24"/>
              </w:rPr>
              <w:t>Вероятность события</w:t>
            </w:r>
          </w:p>
        </w:tc>
        <w:tc>
          <w:tcPr>
            <w:tcW w:w="3897" w:type="pct"/>
          </w:tcPr>
          <w:p w14:paraId="6FDE62FE" w14:textId="77777777" w:rsidR="00E03DE3" w:rsidRPr="00E03DE3" w:rsidRDefault="00E03DE3" w:rsidP="00E03DE3">
            <w:pPr>
              <w:widowControl w:val="0"/>
              <w:autoSpaceDN w:val="0"/>
              <w:snapToGrid w:val="0"/>
              <w:jc w:val="center"/>
              <w:rPr>
                <w:rFonts w:ascii="Times New Roman" w:eastAsia="Times New Roman" w:hAnsi="Times New Roman" w:cs="Times New Roman"/>
                <w:color w:val="FF0000"/>
                <w:sz w:val="24"/>
                <w:szCs w:val="24"/>
              </w:rPr>
            </w:pPr>
            <w:r w:rsidRPr="00E03DE3">
              <w:rPr>
                <w:rFonts w:ascii="Times New Roman" w:eastAsia="Times New Roman" w:hAnsi="Times New Roman" w:cs="Times New Roman"/>
                <w:color w:val="000000"/>
                <w:sz w:val="24"/>
                <w:szCs w:val="24"/>
              </w:rPr>
              <w:t>Вероятность события</w:t>
            </w:r>
          </w:p>
          <w:p w14:paraId="4188A262" w14:textId="77777777" w:rsidR="00E03DE3" w:rsidRPr="00E03DE3" w:rsidRDefault="00E03DE3" w:rsidP="00E03DE3">
            <w:pPr>
              <w:widowControl w:val="0"/>
              <w:autoSpaceDN w:val="0"/>
              <w:snapToGrid w:val="0"/>
              <w:jc w:val="both"/>
              <w:rPr>
                <w:rFonts w:ascii="Times New Roman" w:eastAsia="Times New Roman" w:hAnsi="Times New Roman" w:cs="Times New Roman"/>
                <w:color w:val="FF0000"/>
                <w:sz w:val="24"/>
                <w:szCs w:val="24"/>
              </w:rPr>
            </w:pPr>
          </w:p>
        </w:tc>
      </w:tr>
      <w:tr w:rsidR="00E03DE3" w:rsidRPr="00E03DE3" w14:paraId="513006A6" w14:textId="77777777" w:rsidTr="000973C4">
        <w:trPr>
          <w:trHeight w:val="707"/>
        </w:trPr>
        <w:tc>
          <w:tcPr>
            <w:tcW w:w="1103" w:type="pct"/>
          </w:tcPr>
          <w:p w14:paraId="3D52AC58"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Маловероятно</w:t>
            </w:r>
          </w:p>
        </w:tc>
        <w:tc>
          <w:tcPr>
            <w:tcW w:w="3897" w:type="pct"/>
          </w:tcPr>
          <w:p w14:paraId="27AA73FA"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Опасность не должна возникнуть за все время профессиональной деятельности сотрудника</w:t>
            </w:r>
          </w:p>
        </w:tc>
      </w:tr>
      <w:tr w:rsidR="00E03DE3" w:rsidRPr="00E03DE3" w14:paraId="7E399BDF" w14:textId="77777777" w:rsidTr="000973C4">
        <w:tc>
          <w:tcPr>
            <w:tcW w:w="1103" w:type="pct"/>
          </w:tcPr>
          <w:p w14:paraId="3A7BFD6D"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Вероятно</w:t>
            </w:r>
          </w:p>
        </w:tc>
        <w:tc>
          <w:tcPr>
            <w:tcW w:w="3897" w:type="pct"/>
          </w:tcPr>
          <w:p w14:paraId="41B60063"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Опасность может возникнуть лишь в определенные периоды профессиональной деятельности сотрудника</w:t>
            </w:r>
          </w:p>
        </w:tc>
      </w:tr>
      <w:tr w:rsidR="00E03DE3" w:rsidRPr="00E03DE3" w14:paraId="002544B2" w14:textId="77777777" w:rsidTr="000973C4">
        <w:tc>
          <w:tcPr>
            <w:tcW w:w="1103" w:type="pct"/>
          </w:tcPr>
          <w:p w14:paraId="031DA5EA"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Высокая вероятность</w:t>
            </w:r>
          </w:p>
        </w:tc>
        <w:tc>
          <w:tcPr>
            <w:tcW w:w="3897" w:type="pct"/>
          </w:tcPr>
          <w:p w14:paraId="2372A4B4"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Опасность может возникать постоянно в течении профессиональной деятельности работника</w:t>
            </w:r>
          </w:p>
        </w:tc>
      </w:tr>
    </w:tbl>
    <w:p w14:paraId="30C906BB" w14:textId="77777777" w:rsidR="00E03DE3" w:rsidRPr="00E03DE3" w:rsidRDefault="00E03DE3" w:rsidP="00E03DE3">
      <w:pPr>
        <w:widowControl w:val="0"/>
        <w:autoSpaceDN w:val="0"/>
        <w:snapToGrid w:val="0"/>
        <w:spacing w:after="0" w:line="240" w:lineRule="auto"/>
        <w:ind w:left="480" w:hanging="460"/>
        <w:jc w:val="both"/>
        <w:rPr>
          <w:rFonts w:ascii="Times New Roman" w:eastAsia="Times New Roman" w:hAnsi="Times New Roman" w:cs="Times New Roman"/>
          <w:color w:val="FF0000"/>
          <w:sz w:val="24"/>
          <w:szCs w:val="24"/>
          <w:lang w:eastAsia="ru-RU"/>
        </w:rPr>
      </w:pPr>
    </w:p>
    <w:p w14:paraId="2B13F1E7" w14:textId="157F06DE" w:rsidR="00E03DE3" w:rsidRDefault="00E03DE3" w:rsidP="000973C4">
      <w:pPr>
        <w:widowControl w:val="0"/>
        <w:autoSpaceDN w:val="0"/>
        <w:snapToGrid w:val="0"/>
        <w:spacing w:after="0" w:line="240" w:lineRule="auto"/>
        <w:ind w:left="480" w:hanging="460"/>
        <w:jc w:val="right"/>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Таблица Г.2 – Критерии определения тяжести последствий</w:t>
      </w:r>
    </w:p>
    <w:tbl>
      <w:tblPr>
        <w:tblStyle w:val="aff0"/>
        <w:tblW w:w="5000" w:type="pct"/>
        <w:tblLook w:val="04A0" w:firstRow="1" w:lastRow="0" w:firstColumn="1" w:lastColumn="0" w:noHBand="0" w:noVBand="1"/>
      </w:tblPr>
      <w:tblGrid>
        <w:gridCol w:w="2087"/>
        <w:gridCol w:w="7540"/>
      </w:tblGrid>
      <w:tr w:rsidR="00E03DE3" w:rsidRPr="00E03DE3" w14:paraId="6471100B" w14:textId="77777777" w:rsidTr="000973C4">
        <w:tc>
          <w:tcPr>
            <w:tcW w:w="1084" w:type="pct"/>
          </w:tcPr>
          <w:p w14:paraId="3733F519" w14:textId="77777777" w:rsidR="00E03DE3" w:rsidRPr="00E03DE3" w:rsidRDefault="00E03DE3" w:rsidP="00E03DE3">
            <w:pPr>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Уровень тяжести</w:t>
            </w:r>
          </w:p>
        </w:tc>
        <w:tc>
          <w:tcPr>
            <w:tcW w:w="3916" w:type="pct"/>
          </w:tcPr>
          <w:p w14:paraId="5F4E932D" w14:textId="77777777" w:rsidR="00E03DE3" w:rsidRPr="00E03DE3" w:rsidRDefault="00E03DE3" w:rsidP="00E03DE3">
            <w:pPr>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Последствия</w:t>
            </w:r>
          </w:p>
        </w:tc>
      </w:tr>
      <w:tr w:rsidR="00E03DE3" w:rsidRPr="00E03DE3" w14:paraId="0E62352A" w14:textId="77777777" w:rsidTr="000973C4">
        <w:tc>
          <w:tcPr>
            <w:tcW w:w="1084" w:type="pct"/>
          </w:tcPr>
          <w:p w14:paraId="60816902"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Умеренный вред</w:t>
            </w:r>
          </w:p>
        </w:tc>
        <w:tc>
          <w:tcPr>
            <w:tcW w:w="3916" w:type="pct"/>
          </w:tcPr>
          <w:p w14:paraId="5FA66AF5"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E03DE3" w:rsidRPr="00E03DE3" w14:paraId="4B5FD6AF" w14:textId="77777777" w:rsidTr="000973C4">
        <w:tc>
          <w:tcPr>
            <w:tcW w:w="1084" w:type="pct"/>
          </w:tcPr>
          <w:p w14:paraId="689E3EE8"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Средний вред</w:t>
            </w:r>
          </w:p>
        </w:tc>
        <w:tc>
          <w:tcPr>
            <w:tcW w:w="3916" w:type="pct"/>
          </w:tcPr>
          <w:p w14:paraId="19E04265"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E03DE3" w:rsidRPr="00E03DE3" w14:paraId="600E2614" w14:textId="77777777" w:rsidTr="000973C4">
        <w:tc>
          <w:tcPr>
            <w:tcW w:w="1084" w:type="pct"/>
          </w:tcPr>
          <w:p w14:paraId="36BBE80B"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Тяжелый вред</w:t>
            </w:r>
          </w:p>
        </w:tc>
        <w:tc>
          <w:tcPr>
            <w:tcW w:w="3916" w:type="pct"/>
          </w:tcPr>
          <w:p w14:paraId="61C1BA1F"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14:paraId="04E9FDAD"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Взаимосвязь между показателями критериями вероятности и критериями тяжести последствий, которые используются в данном Положении, приведена в таблице Г.3.</w:t>
      </w:r>
    </w:p>
    <w:p w14:paraId="1FB599E3" w14:textId="77777777" w:rsidR="00E03DE3" w:rsidRPr="00E03DE3" w:rsidRDefault="00E03DE3" w:rsidP="000973C4">
      <w:pPr>
        <w:keepNext/>
        <w:widowControl w:val="0"/>
        <w:autoSpaceDN w:val="0"/>
        <w:snapToGrid w:val="0"/>
        <w:spacing w:after="0" w:line="240" w:lineRule="auto"/>
        <w:ind w:left="480" w:hanging="460"/>
        <w:jc w:val="right"/>
        <w:rPr>
          <w:rFonts w:ascii="Times New Roman" w:eastAsia="Times New Roman" w:hAnsi="Times New Roman" w:cs="Times New Roman"/>
          <w:color w:val="000000"/>
          <w:spacing w:val="-2"/>
          <w:sz w:val="24"/>
          <w:szCs w:val="24"/>
          <w:lang w:eastAsia="ru-RU"/>
        </w:rPr>
      </w:pPr>
      <w:r w:rsidRPr="00E03DE3">
        <w:rPr>
          <w:rFonts w:ascii="Times New Roman" w:eastAsia="Times New Roman" w:hAnsi="Times New Roman" w:cs="Times New Roman"/>
          <w:color w:val="000000"/>
          <w:sz w:val="24"/>
          <w:szCs w:val="24"/>
          <w:lang w:eastAsia="ru-RU"/>
        </w:rPr>
        <w:lastRenderedPageBreak/>
        <w:t>Таблица Г.3.</w:t>
      </w:r>
      <w:r w:rsidRPr="00E03DE3">
        <w:rPr>
          <w:rFonts w:ascii="Times New Roman" w:eastAsia="Times New Roman" w:hAnsi="Times New Roman" w:cs="Times New Roman"/>
          <w:color w:val="000000"/>
          <w:spacing w:val="-2"/>
          <w:sz w:val="24"/>
          <w:szCs w:val="24"/>
          <w:lang w:eastAsia="ru-RU"/>
        </w:rPr>
        <w:t xml:space="preserve"> Матрица оценки уровней рисков</w:t>
      </w:r>
    </w:p>
    <w:tbl>
      <w:tblPr>
        <w:tblStyle w:val="aff0"/>
        <w:tblW w:w="5000" w:type="pct"/>
        <w:tblLook w:val="04A0" w:firstRow="1" w:lastRow="0" w:firstColumn="1" w:lastColumn="0" w:noHBand="0" w:noVBand="1"/>
      </w:tblPr>
      <w:tblGrid>
        <w:gridCol w:w="2398"/>
        <w:gridCol w:w="2424"/>
        <w:gridCol w:w="2389"/>
        <w:gridCol w:w="2416"/>
      </w:tblGrid>
      <w:tr w:rsidR="00E03DE3" w:rsidRPr="00E03DE3" w14:paraId="344BFF09" w14:textId="77777777" w:rsidTr="000973C4">
        <w:tc>
          <w:tcPr>
            <w:tcW w:w="1245" w:type="pct"/>
          </w:tcPr>
          <w:p w14:paraId="14DD4A3F" w14:textId="77777777" w:rsidR="00E03DE3" w:rsidRPr="00E03DE3" w:rsidRDefault="00E03DE3" w:rsidP="00E03DE3">
            <w:pPr>
              <w:keepNext/>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Вероятность</w:t>
            </w:r>
          </w:p>
        </w:tc>
        <w:tc>
          <w:tcPr>
            <w:tcW w:w="3755" w:type="pct"/>
            <w:gridSpan w:val="3"/>
          </w:tcPr>
          <w:p w14:paraId="08760FE2" w14:textId="77777777" w:rsidR="00E03DE3" w:rsidRPr="00E03DE3" w:rsidRDefault="00E03DE3" w:rsidP="00E03DE3">
            <w:pPr>
              <w:keepNext/>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Последствия</w:t>
            </w:r>
          </w:p>
        </w:tc>
      </w:tr>
      <w:tr w:rsidR="00E03DE3" w:rsidRPr="00E03DE3" w14:paraId="5E274AAF" w14:textId="77777777" w:rsidTr="000973C4">
        <w:tc>
          <w:tcPr>
            <w:tcW w:w="1245" w:type="pct"/>
          </w:tcPr>
          <w:p w14:paraId="6283BD01"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p>
        </w:tc>
        <w:tc>
          <w:tcPr>
            <w:tcW w:w="1259" w:type="pct"/>
          </w:tcPr>
          <w:p w14:paraId="72F6CD2A" w14:textId="77777777" w:rsidR="00E03DE3" w:rsidRPr="00E03DE3" w:rsidRDefault="00E03DE3" w:rsidP="00E03DE3">
            <w:pPr>
              <w:keepNext/>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Умеренный вред</w:t>
            </w:r>
          </w:p>
        </w:tc>
        <w:tc>
          <w:tcPr>
            <w:tcW w:w="1241" w:type="pct"/>
          </w:tcPr>
          <w:p w14:paraId="0129C37D" w14:textId="77777777" w:rsidR="00E03DE3" w:rsidRPr="00E03DE3" w:rsidRDefault="00E03DE3" w:rsidP="00E03DE3">
            <w:pPr>
              <w:keepNext/>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Средний вред</w:t>
            </w:r>
          </w:p>
        </w:tc>
        <w:tc>
          <w:tcPr>
            <w:tcW w:w="1255" w:type="pct"/>
          </w:tcPr>
          <w:p w14:paraId="3A3D565F" w14:textId="77777777" w:rsidR="00E03DE3" w:rsidRPr="00E03DE3" w:rsidRDefault="00E03DE3" w:rsidP="00E03DE3">
            <w:pPr>
              <w:keepNext/>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Тяжелый вред</w:t>
            </w:r>
          </w:p>
        </w:tc>
      </w:tr>
      <w:tr w:rsidR="00E03DE3" w:rsidRPr="00E03DE3" w14:paraId="137C24DA" w14:textId="77777777" w:rsidTr="000973C4">
        <w:tc>
          <w:tcPr>
            <w:tcW w:w="1245" w:type="pct"/>
          </w:tcPr>
          <w:p w14:paraId="24690E84"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Маловероятно</w:t>
            </w:r>
          </w:p>
        </w:tc>
        <w:tc>
          <w:tcPr>
            <w:tcW w:w="1259" w:type="pct"/>
          </w:tcPr>
          <w:p w14:paraId="6D5EA9DA"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Малозначимый риск (1)</w:t>
            </w:r>
          </w:p>
        </w:tc>
        <w:tc>
          <w:tcPr>
            <w:tcW w:w="1241" w:type="pct"/>
          </w:tcPr>
          <w:p w14:paraId="63A71078"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Малый риск (2)</w:t>
            </w:r>
          </w:p>
        </w:tc>
        <w:tc>
          <w:tcPr>
            <w:tcW w:w="1255" w:type="pct"/>
          </w:tcPr>
          <w:p w14:paraId="1B2FCA9A"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Умеренный риск (3)</w:t>
            </w:r>
          </w:p>
        </w:tc>
      </w:tr>
      <w:tr w:rsidR="00E03DE3" w:rsidRPr="00E03DE3" w14:paraId="68C3ACB2" w14:textId="77777777" w:rsidTr="000973C4">
        <w:tc>
          <w:tcPr>
            <w:tcW w:w="1245" w:type="pct"/>
          </w:tcPr>
          <w:p w14:paraId="1C9E8DCC"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Вероятно</w:t>
            </w:r>
          </w:p>
        </w:tc>
        <w:tc>
          <w:tcPr>
            <w:tcW w:w="1259" w:type="pct"/>
          </w:tcPr>
          <w:p w14:paraId="09B29358"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Малый риск (2)</w:t>
            </w:r>
          </w:p>
        </w:tc>
        <w:tc>
          <w:tcPr>
            <w:tcW w:w="1241" w:type="pct"/>
          </w:tcPr>
          <w:p w14:paraId="22CB4E58"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Умеренный риск (3)</w:t>
            </w:r>
          </w:p>
        </w:tc>
        <w:tc>
          <w:tcPr>
            <w:tcW w:w="1255" w:type="pct"/>
          </w:tcPr>
          <w:p w14:paraId="6C89425C"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Значительный риск (4)</w:t>
            </w:r>
          </w:p>
        </w:tc>
      </w:tr>
      <w:tr w:rsidR="00E03DE3" w:rsidRPr="00E03DE3" w14:paraId="31666E21" w14:textId="77777777" w:rsidTr="000973C4">
        <w:tc>
          <w:tcPr>
            <w:tcW w:w="1245" w:type="pct"/>
          </w:tcPr>
          <w:p w14:paraId="35C50A72"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Высокая вероятность</w:t>
            </w:r>
          </w:p>
        </w:tc>
        <w:tc>
          <w:tcPr>
            <w:tcW w:w="1259" w:type="pct"/>
          </w:tcPr>
          <w:p w14:paraId="632E92D3"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Умеренный риск (3)</w:t>
            </w:r>
          </w:p>
        </w:tc>
        <w:tc>
          <w:tcPr>
            <w:tcW w:w="1241" w:type="pct"/>
          </w:tcPr>
          <w:p w14:paraId="0CC39993"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Значительный риск (4)</w:t>
            </w:r>
          </w:p>
        </w:tc>
        <w:tc>
          <w:tcPr>
            <w:tcW w:w="1255" w:type="pct"/>
          </w:tcPr>
          <w:p w14:paraId="46E7459D" w14:textId="77777777" w:rsidR="00E03DE3" w:rsidRPr="00E03DE3" w:rsidRDefault="00E03DE3" w:rsidP="00E03DE3">
            <w:pPr>
              <w:keepNext/>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Недопустимый риск (5)</w:t>
            </w:r>
          </w:p>
        </w:tc>
      </w:tr>
    </w:tbl>
    <w:p w14:paraId="419BB683" w14:textId="77777777" w:rsidR="00E03DE3" w:rsidRPr="00E03DE3" w:rsidRDefault="00E03DE3" w:rsidP="00E03DE3">
      <w:pPr>
        <w:keepNext/>
        <w:widowControl w:val="0"/>
        <w:autoSpaceDN w:val="0"/>
        <w:snapToGrid w:val="0"/>
        <w:spacing w:after="0" w:line="240" w:lineRule="auto"/>
        <w:ind w:left="480" w:hanging="460"/>
        <w:jc w:val="both"/>
        <w:rPr>
          <w:rFonts w:ascii="Times New Roman" w:eastAsia="Times New Roman" w:hAnsi="Times New Roman" w:cs="Times New Roman"/>
          <w:color w:val="000000"/>
          <w:sz w:val="24"/>
          <w:szCs w:val="24"/>
          <w:lang w:eastAsia="ru-RU"/>
        </w:rPr>
      </w:pPr>
    </w:p>
    <w:p w14:paraId="0DB5A738"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Во всех случаях, когда возникает опасная ситуация, начиная с Умеренного риска (3) и более, применяется коррекция риска – снижение вероятности воздействия опасности или тяжести последствий опасных событий за счет безотлагательных мер, включающих в себя: предупреждение об опасности (плакаты, знаки безопасности, сигнальные ограждения и др.), применение средств индивидуальной защиты (СИЗ) и предотвращение развития опасной ситуации (снижение нагрузки, приостановка работ до устранения угрозы и др.)</w:t>
      </w:r>
    </w:p>
    <w:p w14:paraId="0CDCCAD7"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В зависимости от уровня выявленных рисков, определяющих значимость замечаний (текущих несоответствий), предусматриваются следующие оперативные действия по управлению рисками:</w:t>
      </w:r>
    </w:p>
    <w:tbl>
      <w:tblPr>
        <w:tblStyle w:val="aff0"/>
        <w:tblW w:w="5000" w:type="pct"/>
        <w:tblLook w:val="04A0" w:firstRow="1" w:lastRow="0" w:firstColumn="1" w:lastColumn="0" w:noHBand="0" w:noVBand="1"/>
      </w:tblPr>
      <w:tblGrid>
        <w:gridCol w:w="2686"/>
        <w:gridCol w:w="6941"/>
      </w:tblGrid>
      <w:tr w:rsidR="00E03DE3" w:rsidRPr="00E03DE3" w14:paraId="5AAC9F65" w14:textId="77777777" w:rsidTr="000973C4">
        <w:tc>
          <w:tcPr>
            <w:tcW w:w="1395" w:type="pct"/>
          </w:tcPr>
          <w:p w14:paraId="0D5E5620" w14:textId="77777777" w:rsidR="00E03DE3" w:rsidRPr="00E03DE3" w:rsidRDefault="00E03DE3" w:rsidP="00E03DE3">
            <w:pPr>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Степень риска</w:t>
            </w:r>
          </w:p>
        </w:tc>
        <w:tc>
          <w:tcPr>
            <w:tcW w:w="3605" w:type="pct"/>
          </w:tcPr>
          <w:p w14:paraId="771AD00E" w14:textId="77777777" w:rsidR="00E03DE3" w:rsidRPr="00E03DE3" w:rsidRDefault="00E03DE3" w:rsidP="00E03DE3">
            <w:pPr>
              <w:widowControl w:val="0"/>
              <w:autoSpaceDN w:val="0"/>
              <w:snapToGrid w:val="0"/>
              <w:jc w:val="center"/>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Необходимые мероприятия</w:t>
            </w:r>
          </w:p>
        </w:tc>
      </w:tr>
      <w:tr w:rsidR="00E03DE3" w:rsidRPr="00E03DE3" w14:paraId="3AB9692C" w14:textId="77777777" w:rsidTr="000973C4">
        <w:tc>
          <w:tcPr>
            <w:tcW w:w="1395" w:type="pct"/>
          </w:tcPr>
          <w:p w14:paraId="2B6BDEB4"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Малозначимый риск</w:t>
            </w:r>
          </w:p>
        </w:tc>
        <w:tc>
          <w:tcPr>
            <w:tcW w:w="3605" w:type="pct"/>
          </w:tcPr>
          <w:p w14:paraId="644B6047"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Специальных мероприятий не требуется. Риск необходимо контролировать</w:t>
            </w:r>
          </w:p>
        </w:tc>
      </w:tr>
      <w:tr w:rsidR="00E03DE3" w:rsidRPr="00E03DE3" w14:paraId="0D60DF12" w14:textId="77777777" w:rsidTr="000973C4">
        <w:tc>
          <w:tcPr>
            <w:tcW w:w="1395" w:type="pct"/>
          </w:tcPr>
          <w:p w14:paraId="76048D9B"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Малый риск</w:t>
            </w:r>
          </w:p>
        </w:tc>
        <w:tc>
          <w:tcPr>
            <w:tcW w:w="3605" w:type="pct"/>
          </w:tcPr>
          <w:p w14:paraId="27B95E3C"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Мероприятия не обязательны, но желательны</w:t>
            </w:r>
          </w:p>
        </w:tc>
      </w:tr>
      <w:tr w:rsidR="00E03DE3" w:rsidRPr="00E03DE3" w14:paraId="4EF2B50E" w14:textId="77777777" w:rsidTr="000973C4">
        <w:tc>
          <w:tcPr>
            <w:tcW w:w="1395" w:type="pct"/>
          </w:tcPr>
          <w:p w14:paraId="585A5CA7"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Умеренный риск</w:t>
            </w:r>
          </w:p>
        </w:tc>
        <w:tc>
          <w:tcPr>
            <w:tcW w:w="3605" w:type="pct"/>
          </w:tcPr>
          <w:p w14:paraId="1DA14577"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Мероприятия для уменьшения риска необходимы, но их проведение необходимо спланировать и провести по графику</w:t>
            </w:r>
          </w:p>
        </w:tc>
      </w:tr>
      <w:tr w:rsidR="00E03DE3" w:rsidRPr="00E03DE3" w14:paraId="48FCFE25" w14:textId="77777777" w:rsidTr="000973C4">
        <w:tc>
          <w:tcPr>
            <w:tcW w:w="1395" w:type="pct"/>
          </w:tcPr>
          <w:p w14:paraId="5018B739"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Значительный риск</w:t>
            </w:r>
          </w:p>
        </w:tc>
        <w:tc>
          <w:tcPr>
            <w:tcW w:w="3605" w:type="pct"/>
          </w:tcPr>
          <w:p w14:paraId="5F39D714"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Мероприятия по снижению уровня риска обязательны и их проведение необходимо начать срочно</w:t>
            </w:r>
          </w:p>
        </w:tc>
      </w:tr>
      <w:tr w:rsidR="00E03DE3" w:rsidRPr="00E03DE3" w14:paraId="1206134D" w14:textId="77777777" w:rsidTr="000973C4">
        <w:tc>
          <w:tcPr>
            <w:tcW w:w="1395" w:type="pct"/>
          </w:tcPr>
          <w:p w14:paraId="2CAEB027"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Недопустимый риск</w:t>
            </w:r>
          </w:p>
        </w:tc>
        <w:tc>
          <w:tcPr>
            <w:tcW w:w="3605" w:type="pct"/>
          </w:tcPr>
          <w:p w14:paraId="44A8926C" w14:textId="77777777" w:rsidR="00E03DE3" w:rsidRPr="00E03DE3" w:rsidRDefault="00E03DE3" w:rsidP="00E03DE3">
            <w:pPr>
              <w:widowControl w:val="0"/>
              <w:autoSpaceDN w:val="0"/>
              <w:snapToGrid w:val="0"/>
              <w:jc w:val="both"/>
              <w:rPr>
                <w:rFonts w:ascii="Times New Roman" w:eastAsia="Times New Roman" w:hAnsi="Times New Roman" w:cs="Times New Roman"/>
                <w:color w:val="000000"/>
                <w:sz w:val="24"/>
                <w:szCs w:val="24"/>
              </w:rPr>
            </w:pPr>
            <w:r w:rsidRPr="00E03DE3">
              <w:rPr>
                <w:rFonts w:ascii="Times New Roman" w:eastAsia="Times New Roman" w:hAnsi="Times New Roman" w:cs="Times New Roman"/>
                <w:color w:val="000000"/>
                <w:sz w:val="24"/>
                <w:szCs w:val="24"/>
              </w:rP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14:paraId="5DAECB76"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4 шаг</w:t>
      </w:r>
      <w:r w:rsidRPr="00E03DE3">
        <w:rPr>
          <w:rFonts w:ascii="Times New Roman" w:eastAsia="Times New Roman" w:hAnsi="Times New Roman" w:cs="Times New Roman"/>
          <w:color w:val="000000"/>
          <w:sz w:val="24"/>
          <w:szCs w:val="24"/>
          <w:lang w:eastAsia="ru-RU"/>
        </w:rPr>
        <w:t xml:space="preserve"> - разработка мер по устранению опасностей и снижению уровней профессиональных рисков. При профессиональном риске </w:t>
      </w:r>
      <w:proofErr w:type="spellStart"/>
      <w:r w:rsidRPr="00E03DE3">
        <w:rPr>
          <w:rFonts w:ascii="Times New Roman" w:eastAsia="Times New Roman" w:hAnsi="Times New Roman" w:cs="Times New Roman"/>
          <w:color w:val="000000"/>
          <w:sz w:val="24"/>
          <w:szCs w:val="24"/>
          <w:lang w:eastAsia="ru-RU"/>
        </w:rPr>
        <w:t>экспертно</w:t>
      </w:r>
      <w:proofErr w:type="spellEnd"/>
      <w:r w:rsidRPr="00E03DE3">
        <w:rPr>
          <w:rFonts w:ascii="Times New Roman" w:eastAsia="Times New Roman" w:hAnsi="Times New Roman" w:cs="Times New Roman"/>
          <w:color w:val="000000"/>
          <w:sz w:val="24"/>
          <w:szCs w:val="24"/>
          <w:lang w:eastAsia="ru-RU"/>
        </w:rPr>
        <w:t xml:space="preserve"> оцененном как высокий, принимаются срочные меры по его снижению. Если профессиональный риск </w:t>
      </w:r>
      <w:proofErr w:type="spellStart"/>
      <w:r w:rsidRPr="00E03DE3">
        <w:rPr>
          <w:rFonts w:ascii="Times New Roman" w:eastAsia="Times New Roman" w:hAnsi="Times New Roman" w:cs="Times New Roman"/>
          <w:color w:val="000000"/>
          <w:sz w:val="24"/>
          <w:szCs w:val="24"/>
          <w:lang w:eastAsia="ru-RU"/>
        </w:rPr>
        <w:t>экспертно</w:t>
      </w:r>
      <w:proofErr w:type="spellEnd"/>
      <w:r w:rsidRPr="00E03DE3">
        <w:rPr>
          <w:rFonts w:ascii="Times New Roman" w:eastAsia="Times New Roman" w:hAnsi="Times New Roman" w:cs="Times New Roman"/>
          <w:color w:val="000000"/>
          <w:sz w:val="24"/>
          <w:szCs w:val="24"/>
          <w:lang w:eastAsia="ru-RU"/>
        </w:rPr>
        <w:t xml:space="preserve"> оценен как умеренный, рекомендуется сформировать план мероприятий по его снижению. Профессиональные риски, оцененные </w:t>
      </w:r>
      <w:proofErr w:type="spellStart"/>
      <w:r w:rsidRPr="00E03DE3">
        <w:rPr>
          <w:rFonts w:ascii="Times New Roman" w:eastAsia="Times New Roman" w:hAnsi="Times New Roman" w:cs="Times New Roman"/>
          <w:color w:val="000000"/>
          <w:sz w:val="24"/>
          <w:szCs w:val="24"/>
          <w:lang w:eastAsia="ru-RU"/>
        </w:rPr>
        <w:t>экспертно</w:t>
      </w:r>
      <w:proofErr w:type="spellEnd"/>
      <w:r w:rsidRPr="00E03DE3">
        <w:rPr>
          <w:rFonts w:ascii="Times New Roman" w:eastAsia="Times New Roman" w:hAnsi="Times New Roman" w:cs="Times New Roman"/>
          <w:color w:val="000000"/>
          <w:sz w:val="24"/>
          <w:szCs w:val="24"/>
          <w:lang w:eastAsia="ru-RU"/>
        </w:rPr>
        <w:t xml:space="preserve">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14:paraId="15C06395"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Недопустимый риск</w:t>
      </w:r>
      <w:r w:rsidRPr="00E03DE3">
        <w:rPr>
          <w:rFonts w:ascii="Times New Roman" w:eastAsia="Times New Roman" w:hAnsi="Times New Roman" w:cs="Times New Roman"/>
          <w:color w:val="000000"/>
          <w:sz w:val="24"/>
          <w:szCs w:val="24"/>
          <w:lang w:eastAsia="ru-RU"/>
        </w:rPr>
        <w:t xml:space="preserve"> – работа (эксплуатация технического устройства, объекта) приостанавливается и не разрешается до тех пор, пока не будут выяснены причины опасности и приняты меры по снижению (коррекции) риска до допустимого уровня. В срочном порядке разрабатываются и реализуются меры по устранению причин повторного возникновения риска.</w:t>
      </w:r>
    </w:p>
    <w:p w14:paraId="10B90C52"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Значительный риск</w:t>
      </w:r>
      <w:r w:rsidRPr="00E03DE3">
        <w:rPr>
          <w:rFonts w:ascii="Times New Roman" w:eastAsia="Times New Roman" w:hAnsi="Times New Roman" w:cs="Times New Roman"/>
          <w:color w:val="000000"/>
          <w:sz w:val="24"/>
          <w:szCs w:val="24"/>
          <w:lang w:eastAsia="ru-RU"/>
        </w:rPr>
        <w:t xml:space="preserve"> – режим работы (эксплуатации технического устройства, объекта) снижается настолько, чтобы обеспечить экстренное реагирование на развитие опасной ситуации, вплоть до приостановки производственного процесса. Незамедлительно принимаются меры по снижению (коррекции) риска до допустимого уровня. Работа выполняется при жестком контроле установленных требований безопасности, в том числе предусмотренных действующими законодательными и нормативными документами. В приоритетном порядке разрабатываются и реализуются мероприятия для снижения риска с </w:t>
      </w:r>
      <w:r w:rsidRPr="00E03DE3">
        <w:rPr>
          <w:rFonts w:ascii="Times New Roman" w:eastAsia="Times New Roman" w:hAnsi="Times New Roman" w:cs="Times New Roman"/>
          <w:color w:val="000000"/>
          <w:sz w:val="24"/>
          <w:szCs w:val="24"/>
          <w:lang w:eastAsia="ru-RU"/>
        </w:rPr>
        <w:lastRenderedPageBreak/>
        <w:t>привлечением материальных и людских ресурсов.</w:t>
      </w:r>
    </w:p>
    <w:p w14:paraId="261A5A51"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Умеренный риск</w:t>
      </w:r>
      <w:r w:rsidRPr="00E03DE3">
        <w:rPr>
          <w:rFonts w:ascii="Times New Roman" w:eastAsia="Times New Roman" w:hAnsi="Times New Roman" w:cs="Times New Roman"/>
          <w:color w:val="000000"/>
          <w:sz w:val="24"/>
          <w:szCs w:val="24"/>
          <w:lang w:eastAsia="ru-RU"/>
        </w:rPr>
        <w:t xml:space="preserve"> – принимаются меры по снижению риска до низкого уровня, однако затраты на профилактические мероприятия ограничиваются объемом средств, выделенных на производство продукции и эксплуатацию технических устройств, объектов. Действия по снижению риска внедряются в запланированный промежуток времени. Работы выполняются при регулярном контроле установленных требований безопасности. В тех случаях, когда риск данного уровня связан с возможным причинением вреда для многочисленной группы работников, разрабатываются улучшенные методы управления риском.</w:t>
      </w:r>
    </w:p>
    <w:p w14:paraId="5C079590"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Малый риск</w:t>
      </w:r>
      <w:r w:rsidRPr="00E03DE3">
        <w:rPr>
          <w:rFonts w:ascii="Times New Roman" w:eastAsia="Times New Roman" w:hAnsi="Times New Roman" w:cs="Times New Roman"/>
          <w:color w:val="000000"/>
          <w:sz w:val="24"/>
          <w:szCs w:val="24"/>
          <w:lang w:eastAsia="ru-RU"/>
        </w:rPr>
        <w:t xml:space="preserve"> – дополнительных действий не требуется, контроль необходим для отслеживания функционирования существующих процессов и поддержания рисков на низком уровне. </w:t>
      </w:r>
    </w:p>
    <w:p w14:paraId="2A01A1BC"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Малозначимый риск</w:t>
      </w:r>
      <w:r w:rsidRPr="00E03DE3">
        <w:rPr>
          <w:rFonts w:ascii="Times New Roman" w:eastAsia="Times New Roman" w:hAnsi="Times New Roman" w:cs="Times New Roman"/>
          <w:color w:val="000000"/>
          <w:sz w:val="24"/>
          <w:szCs w:val="24"/>
          <w:lang w:eastAsia="ru-RU"/>
        </w:rPr>
        <w:t xml:space="preserve"> – действия заключаются в соблюдении элементарных правил эксплуатации оборудования, инструментов, приспособлений</w:t>
      </w:r>
    </w:p>
    <w:p w14:paraId="1BA67CC5"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bookmarkStart w:id="21" w:name="sub_1039"/>
      <w:r w:rsidRPr="00E03DE3">
        <w:rPr>
          <w:rFonts w:ascii="Times New Roman" w:eastAsia="Times New Roman" w:hAnsi="Times New Roman" w:cs="Times New Roman"/>
          <w:color w:val="000000"/>
          <w:sz w:val="24"/>
          <w:szCs w:val="24"/>
          <w:lang w:eastAsia="ru-RU"/>
        </w:rP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14:paraId="5D0D5261"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устранение опасности в источнике (например, отказ от опасной технологической операции, либо полная автоматизация опасной ручной операции),</w:t>
      </w:r>
    </w:p>
    <w:p w14:paraId="631E31A5"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замена опасной работы менее опасной,</w:t>
      </w:r>
    </w:p>
    <w:p w14:paraId="1863820D"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реализация инженерных (технических) методов ограничения интенсивности воздействия опасностей на работников,</w:t>
      </w:r>
    </w:p>
    <w:p w14:paraId="3C80F0E8"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реализация административных методов ограничения времени воздействия опасностей на работников,</w:t>
      </w:r>
    </w:p>
    <w:p w14:paraId="39A6D95C"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использование средств индивидуальной защиты.</w:t>
      </w:r>
    </w:p>
    <w:p w14:paraId="50ED7989" w14:textId="77777777" w:rsidR="00E03DE3" w:rsidRPr="00E03DE3" w:rsidRDefault="00E03DE3" w:rsidP="000973C4">
      <w:pPr>
        <w:widowControl w:val="0"/>
        <w:numPr>
          <w:ilvl w:val="0"/>
          <w:numId w:val="9"/>
        </w:numPr>
        <w:autoSpaceDN w:val="0"/>
        <w:snapToGrid w:val="0"/>
        <w:spacing w:after="0" w:line="240" w:lineRule="auto"/>
        <w:ind w:left="0"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b/>
          <w:color w:val="000000"/>
          <w:sz w:val="24"/>
          <w:szCs w:val="24"/>
          <w:lang w:eastAsia="ru-RU"/>
        </w:rPr>
        <w:t>5 шаг</w:t>
      </w:r>
      <w:r w:rsidRPr="00E03DE3">
        <w:rPr>
          <w:rFonts w:ascii="Times New Roman" w:eastAsia="Times New Roman" w:hAnsi="Times New Roman" w:cs="Times New Roman"/>
          <w:color w:val="000000"/>
          <w:sz w:val="24"/>
          <w:szCs w:val="24"/>
          <w:lang w:eastAsia="ru-RU"/>
        </w:rPr>
        <w:t xml:space="preserve">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14:paraId="415C51D0"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результаты оценки уровня профессионального риска, связанного с каждой опасностью,</w:t>
      </w:r>
    </w:p>
    <w:p w14:paraId="0DBB78A0"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14:paraId="6C0F405A" w14:textId="77777777" w:rsidR="00E03DE3" w:rsidRPr="00E03DE3" w:rsidRDefault="00E03DE3" w:rsidP="000973C4">
      <w:pPr>
        <w:widowControl w:val="0"/>
        <w:autoSpaceDN w:val="0"/>
        <w:snapToGrid w:val="0"/>
        <w:spacing w:after="0" w:line="240" w:lineRule="auto"/>
        <w:ind w:firstLine="567"/>
        <w:jc w:val="both"/>
        <w:rPr>
          <w:rFonts w:ascii="Times New Roman" w:eastAsia="Times New Roman" w:hAnsi="Times New Roman" w:cs="Times New Roman"/>
          <w:color w:val="000000"/>
          <w:sz w:val="24"/>
          <w:szCs w:val="24"/>
          <w:lang w:eastAsia="ru-RU"/>
        </w:rPr>
      </w:pPr>
      <w:r w:rsidRPr="00E03DE3">
        <w:rPr>
          <w:rFonts w:ascii="Times New Roman" w:eastAsia="Times New Roman" w:hAnsi="Times New Roman" w:cs="Times New Roman"/>
          <w:color w:val="000000"/>
          <w:sz w:val="24"/>
          <w:szCs w:val="24"/>
          <w:lang w:eastAsia="ru-RU"/>
        </w:rPr>
        <w:t>- действующие предупредительные и защитные меры.</w:t>
      </w:r>
      <w:bookmarkEnd w:id="21"/>
    </w:p>
    <w:p w14:paraId="2A9CF963" w14:textId="77777777" w:rsidR="00A373A7" w:rsidRDefault="00A373A7" w:rsidP="000973C4">
      <w:pPr>
        <w:spacing w:after="0" w:line="240" w:lineRule="auto"/>
        <w:ind w:firstLine="567"/>
        <w:jc w:val="both"/>
      </w:pPr>
    </w:p>
    <w:sectPr w:rsidR="00A373A7" w:rsidSect="00965F89">
      <w:footerReference w:type="default" r:id="rId38"/>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F188" w14:textId="77777777" w:rsidR="00E67DA0" w:rsidRDefault="00E67DA0">
      <w:pPr>
        <w:spacing w:after="0" w:line="240" w:lineRule="auto"/>
      </w:pPr>
      <w:r>
        <w:separator/>
      </w:r>
    </w:p>
  </w:endnote>
  <w:endnote w:type="continuationSeparator" w:id="0">
    <w:p w14:paraId="2127756D" w14:textId="77777777" w:rsidR="00E67DA0" w:rsidRDefault="00E6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ultant">
    <w:charset w:val="00"/>
    <w:family w:val="roman"/>
    <w:pitch w:val="variable"/>
  </w:font>
  <w:font w:name="AvantGarde Md BT">
    <w:altName w:val="Courier New"/>
    <w:charset w:val="00"/>
    <w:family w:val="swiss"/>
    <w:pitch w:val="variable"/>
    <w:sig w:usb0="00000007" w:usb1="00000000" w:usb2="00000000" w:usb3="00000000" w:csb0="0000001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D798" w14:textId="77777777" w:rsidR="008E687D" w:rsidRDefault="00000000">
    <w:pPr>
      <w:pStyle w:val="aa"/>
    </w:pPr>
  </w:p>
  <w:p w14:paraId="5F5DAE92" w14:textId="77777777" w:rsidR="008E687D"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B749" w14:textId="77777777" w:rsidR="00E67DA0" w:rsidRDefault="00E67DA0">
      <w:pPr>
        <w:spacing w:after="0" w:line="240" w:lineRule="auto"/>
      </w:pPr>
      <w:r>
        <w:separator/>
      </w:r>
    </w:p>
  </w:footnote>
  <w:footnote w:type="continuationSeparator" w:id="0">
    <w:p w14:paraId="18B6AF33" w14:textId="77777777" w:rsidR="00E67DA0" w:rsidRDefault="00E6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807"/>
    <w:multiLevelType w:val="multilevel"/>
    <w:tmpl w:val="D3E6A340"/>
    <w:styleLink w:val="LFO9"/>
    <w:lvl w:ilvl="0">
      <w:start w:val="1"/>
      <w:numFmt w:val="decimal"/>
      <w:pStyle w:val="a"/>
      <w:suff w:val="space"/>
      <w:lvlText w:val="А%1  "/>
      <w:lvlJc w:val="left"/>
      <w:pPr>
        <w:ind w:left="0" w:firstLine="227"/>
      </w:pPr>
    </w:lvl>
    <w:lvl w:ilvl="1">
      <w:start w:val="1"/>
      <w:numFmt w:val="decimal"/>
      <w:suff w:val="space"/>
      <w:lvlText w:val="А%1.%2  "/>
      <w:lvlJc w:val="left"/>
      <w:pPr>
        <w:ind w:left="1240" w:firstLine="680"/>
      </w:pPr>
    </w:lvl>
    <w:lvl w:ilvl="2">
      <w:start w:val="1"/>
      <w:numFmt w:val="decimal"/>
      <w:suff w:val="space"/>
      <w:lvlText w:val="А%1.%2.%3.."/>
      <w:lvlJc w:val="left"/>
      <w:pPr>
        <w:ind w:left="0" w:firstLine="680"/>
      </w:pPr>
    </w:lvl>
    <w:lvl w:ilvl="3">
      <w:numFmt w:val="bullet"/>
      <w:lvlText w:val="−"/>
      <w:lvlJc w:val="left"/>
      <w:pPr>
        <w:ind w:left="0" w:firstLine="680"/>
      </w:pPr>
      <w:rPr>
        <w:rFonts w:ascii="Arial" w:hAnsi="Arial"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2041A"/>
    <w:multiLevelType w:val="multilevel"/>
    <w:tmpl w:val="0A326ADC"/>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A2C1C"/>
    <w:multiLevelType w:val="multilevel"/>
    <w:tmpl w:val="F0D0E7B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255C7D65"/>
    <w:multiLevelType w:val="multilevel"/>
    <w:tmpl w:val="A4583C2E"/>
    <w:lvl w:ilvl="0">
      <w:start w:val="1"/>
      <w:numFmt w:val="decimal"/>
      <w:suff w:val="space"/>
      <w:lvlText w:val="В%1. "/>
      <w:lvlJc w:val="left"/>
      <w:pPr>
        <w:ind w:left="0" w:firstLine="454"/>
      </w:pPr>
    </w:lvl>
    <w:lvl w:ilvl="1">
      <w:start w:val="1"/>
      <w:numFmt w:val="decimal"/>
      <w:suff w:val="space"/>
      <w:lvlText w:val="В%1.%2."/>
      <w:lvlJc w:val="left"/>
      <w:pPr>
        <w:ind w:left="0" w:firstLine="454"/>
      </w:pPr>
    </w:lvl>
    <w:lvl w:ilvl="2">
      <w:start w:val="1"/>
      <w:numFmt w:val="decimal"/>
      <w:suff w:val="space"/>
      <w:lvlText w:val="В%1.%2.%3."/>
      <w:lvlJc w:val="left"/>
      <w:pPr>
        <w:ind w:left="0" w:firstLine="454"/>
      </w:pPr>
    </w:lvl>
    <w:lvl w:ilvl="3">
      <w:numFmt w:val="bullet"/>
      <w:lvlText w:val="−"/>
      <w:lvlJc w:val="left"/>
      <w:pPr>
        <w:ind w:left="227" w:hanging="227"/>
      </w:pPr>
      <w:rPr>
        <w:rFonts w:ascii="Arial" w:hAnsi="Arial" w:cs="Times New Roman"/>
      </w:rPr>
    </w:lvl>
    <w:lvl w:ilvl="4">
      <w:start w:val="1"/>
      <w:numFmt w:val="decimal"/>
      <w:suff w:val="space"/>
      <w:lvlText w:val="%1.%2.%3.%4.%5."/>
      <w:lvlJc w:val="left"/>
      <w:pPr>
        <w:ind w:left="0" w:firstLine="68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724F00"/>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5" w15:restartNumberingAfterBreak="0">
    <w:nsid w:val="25D80062"/>
    <w:multiLevelType w:val="multilevel"/>
    <w:tmpl w:val="ABD493B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34295084"/>
    <w:multiLevelType w:val="multilevel"/>
    <w:tmpl w:val="49BAD534"/>
    <w:lvl w:ilvl="0">
      <w:start w:val="1"/>
      <w:numFmt w:val="decimal"/>
      <w:suff w:val="space"/>
      <w:lvlText w:val="%1."/>
      <w:lvlJc w:val="left"/>
      <w:pPr>
        <w:ind w:left="-454" w:firstLine="454"/>
      </w:pPr>
      <w:rPr>
        <w:rFonts w:ascii="Times New Roman" w:hAnsi="Times New Roman" w:cs="Times New Roman"/>
        <w:b/>
        <w:i w:val="0"/>
      </w:rPr>
    </w:lvl>
    <w:lvl w:ilvl="1">
      <w:start w:val="1"/>
      <w:numFmt w:val="decimal"/>
      <w:suff w:val="space"/>
      <w:lvlText w:val="%1.%2. "/>
      <w:lvlJc w:val="left"/>
      <w:pPr>
        <w:ind w:left="-454" w:firstLine="454"/>
      </w:pPr>
    </w:lvl>
    <w:lvl w:ilvl="2">
      <w:start w:val="1"/>
      <w:numFmt w:val="decimal"/>
      <w:suff w:val="space"/>
      <w:lvlText w:val="%1.%2.%3. "/>
      <w:lvlJc w:val="left"/>
      <w:pPr>
        <w:ind w:left="0" w:firstLine="454"/>
      </w:pPr>
    </w:lvl>
    <w:lvl w:ilvl="3">
      <w:start w:val="1"/>
      <w:numFmt w:val="decimal"/>
      <w:suff w:val="space"/>
      <w:lvlText w:val="%1.%2.%3.%4."/>
      <w:lvlJc w:val="left"/>
      <w:pPr>
        <w:ind w:left="0" w:firstLine="454"/>
      </w:pPr>
    </w:lvl>
    <w:lvl w:ilvl="4">
      <w:numFmt w:val="bullet"/>
      <w:lvlText w:val=""/>
      <w:lvlJc w:val="left"/>
      <w:pPr>
        <w:ind w:left="0" w:firstLine="454"/>
      </w:pPr>
      <w:rPr>
        <w:rFonts w:ascii="Symbol" w:hAnsi="Symbo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7439EA"/>
    <w:multiLevelType w:val="multilevel"/>
    <w:tmpl w:val="2D88486E"/>
    <w:lvl w:ilvl="0">
      <w:start w:val="1"/>
      <w:numFmt w:val="decimal"/>
      <w:lvlText w:val="%1."/>
      <w:lvlJc w:val="left"/>
      <w:pPr>
        <w:ind w:left="720" w:hanging="360"/>
      </w:pPr>
      <w:rPr>
        <w:b/>
        <w:color w:val="auto"/>
      </w:rPr>
    </w:lvl>
    <w:lvl w:ilvl="1">
      <w:numFmt w:val="bullet"/>
      <w:lvlText w:val=""/>
      <w:lvlJc w:val="left"/>
      <w:pPr>
        <w:ind w:left="2059" w:hanging="1350"/>
      </w:pPr>
      <w:rPr>
        <w:rFonts w:ascii="Symbol" w:hAnsi="Symbol"/>
        <w:b w:val="0"/>
      </w:rPr>
    </w:lvl>
    <w:lvl w:ilvl="2">
      <w:start w:val="1"/>
      <w:numFmt w:val="decimal"/>
      <w:lvlText w:val="%1.%2.%3."/>
      <w:lvlJc w:val="left"/>
      <w:pPr>
        <w:ind w:left="2408" w:hanging="1350"/>
      </w:pPr>
    </w:lvl>
    <w:lvl w:ilvl="3">
      <w:start w:val="1"/>
      <w:numFmt w:val="decimal"/>
      <w:lvlText w:val="%1.%2.%3.%4."/>
      <w:lvlJc w:val="left"/>
      <w:pPr>
        <w:ind w:left="2757"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8" w15:restartNumberingAfterBreak="0">
    <w:nsid w:val="45B14B9C"/>
    <w:multiLevelType w:val="multilevel"/>
    <w:tmpl w:val="BCC2D59E"/>
    <w:lvl w:ilvl="0">
      <w:start w:val="1"/>
      <w:numFmt w:val="decimal"/>
      <w:suff w:val="space"/>
      <w:lvlText w:val="Д%1.  "/>
      <w:lvlJc w:val="left"/>
      <w:pPr>
        <w:ind w:left="0" w:firstLine="680"/>
      </w:pPr>
    </w:lvl>
    <w:lvl w:ilvl="1">
      <w:start w:val="1"/>
      <w:numFmt w:val="decimal"/>
      <w:suff w:val="space"/>
      <w:lvlText w:val="Д%1.%2.  "/>
      <w:lvlJc w:val="left"/>
      <w:pPr>
        <w:ind w:left="0" w:firstLine="680"/>
      </w:p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numFmt w:val="bullet"/>
      <w:lvlText w:val="–"/>
      <w:lvlJc w:val="left"/>
      <w:pPr>
        <w:ind w:left="794" w:hanging="227"/>
      </w:pPr>
      <w:rPr>
        <w:rFonts w:ascii="Times New Roman" w:hAnsi="Times New Roman" w:cs="Times New Roman"/>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4F5D48"/>
    <w:multiLevelType w:val="multilevel"/>
    <w:tmpl w:val="8F401B24"/>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0" w15:restartNumberingAfterBreak="0">
    <w:nsid w:val="6C5E3247"/>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1" w15:restartNumberingAfterBreak="0">
    <w:nsid w:val="73F43314"/>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num w:numId="1" w16cid:durableId="2062635169">
    <w:abstractNumId w:val="0"/>
  </w:num>
  <w:num w:numId="2" w16cid:durableId="654913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854184">
    <w:abstractNumId w:val="2"/>
  </w:num>
  <w:num w:numId="4" w16cid:durableId="151599667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5687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44320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681718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6650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9117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832111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16cid:durableId="1543860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16cid:durableId="835262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16cid:durableId="1497771629">
    <w:abstractNumId w:val="9"/>
  </w:num>
  <w:num w:numId="14" w16cid:durableId="1165515413">
    <w:abstractNumId w:val="10"/>
  </w:num>
  <w:num w:numId="15" w16cid:durableId="1420910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79"/>
    <w:rsid w:val="000566FA"/>
    <w:rsid w:val="000973C4"/>
    <w:rsid w:val="00155D58"/>
    <w:rsid w:val="00172F79"/>
    <w:rsid w:val="00185562"/>
    <w:rsid w:val="001A0CA2"/>
    <w:rsid w:val="002B1017"/>
    <w:rsid w:val="00320FD8"/>
    <w:rsid w:val="0042514A"/>
    <w:rsid w:val="005A4CFD"/>
    <w:rsid w:val="005A4F5E"/>
    <w:rsid w:val="00687A1C"/>
    <w:rsid w:val="00764DAF"/>
    <w:rsid w:val="0078192B"/>
    <w:rsid w:val="007B60EE"/>
    <w:rsid w:val="008F469A"/>
    <w:rsid w:val="00965F89"/>
    <w:rsid w:val="009F09D1"/>
    <w:rsid w:val="00A373A7"/>
    <w:rsid w:val="00A93049"/>
    <w:rsid w:val="00C20156"/>
    <w:rsid w:val="00C3139D"/>
    <w:rsid w:val="00CF43EA"/>
    <w:rsid w:val="00DF398A"/>
    <w:rsid w:val="00E03DE3"/>
    <w:rsid w:val="00E36C21"/>
    <w:rsid w:val="00E67DA0"/>
    <w:rsid w:val="00FF0CEC"/>
    <w:rsid w:val="00FF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7B8E"/>
  <w15:chartTrackingRefBased/>
  <w15:docId w15:val="{9520D7C2-1ABF-48F5-8266-C00163D2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E03DE3"/>
    <w:pPr>
      <w:keepNext/>
      <w:keepLines/>
      <w:spacing w:before="480" w:after="120" w:line="276" w:lineRule="auto"/>
      <w:outlineLvl w:val="0"/>
    </w:pPr>
    <w:rPr>
      <w:rFonts w:ascii="Calibri" w:eastAsia="Calibri" w:hAnsi="Calibri" w:cs="Calibri"/>
      <w:b/>
      <w:sz w:val="48"/>
      <w:szCs w:val="48"/>
      <w:lang w:eastAsia="ru-RU"/>
    </w:rPr>
  </w:style>
  <w:style w:type="paragraph" w:styleId="2">
    <w:name w:val="heading 2"/>
    <w:basedOn w:val="a0"/>
    <w:next w:val="a0"/>
    <w:link w:val="20"/>
    <w:qFormat/>
    <w:rsid w:val="00E03DE3"/>
    <w:pPr>
      <w:keepNext/>
      <w:keepLines/>
      <w:spacing w:before="360" w:after="80" w:line="276" w:lineRule="auto"/>
      <w:outlineLvl w:val="1"/>
    </w:pPr>
    <w:rPr>
      <w:rFonts w:ascii="Calibri" w:eastAsia="Calibri" w:hAnsi="Calibri" w:cs="Calibri"/>
      <w:b/>
      <w:sz w:val="36"/>
      <w:szCs w:val="36"/>
      <w:lang w:eastAsia="ru-RU"/>
    </w:rPr>
  </w:style>
  <w:style w:type="paragraph" w:styleId="3">
    <w:name w:val="heading 3"/>
    <w:basedOn w:val="a0"/>
    <w:next w:val="a0"/>
    <w:link w:val="30"/>
    <w:rsid w:val="00E03DE3"/>
    <w:pPr>
      <w:keepNext/>
      <w:keepLines/>
      <w:spacing w:before="280" w:after="80" w:line="276" w:lineRule="auto"/>
      <w:outlineLvl w:val="2"/>
    </w:pPr>
    <w:rPr>
      <w:rFonts w:ascii="Calibri" w:eastAsia="Calibri" w:hAnsi="Calibri" w:cs="Calibri"/>
      <w:b/>
      <w:sz w:val="28"/>
      <w:szCs w:val="28"/>
      <w:lang w:eastAsia="ru-RU"/>
    </w:rPr>
  </w:style>
  <w:style w:type="paragraph" w:styleId="4">
    <w:name w:val="heading 4"/>
    <w:basedOn w:val="a0"/>
    <w:next w:val="a0"/>
    <w:link w:val="40"/>
    <w:rsid w:val="00E03DE3"/>
    <w:pPr>
      <w:keepNext/>
      <w:keepLines/>
      <w:spacing w:before="240" w:after="40" w:line="276" w:lineRule="auto"/>
      <w:outlineLvl w:val="3"/>
    </w:pPr>
    <w:rPr>
      <w:rFonts w:ascii="Calibri" w:eastAsia="Calibri" w:hAnsi="Calibri" w:cs="Calibri"/>
      <w:b/>
      <w:sz w:val="24"/>
      <w:szCs w:val="24"/>
      <w:lang w:eastAsia="ru-RU"/>
    </w:rPr>
  </w:style>
  <w:style w:type="paragraph" w:styleId="5">
    <w:name w:val="heading 5"/>
    <w:basedOn w:val="a0"/>
    <w:next w:val="a0"/>
    <w:link w:val="50"/>
    <w:rsid w:val="00E03DE3"/>
    <w:pPr>
      <w:keepNext/>
      <w:keepLines/>
      <w:spacing w:before="220" w:after="40" w:line="276" w:lineRule="auto"/>
      <w:outlineLvl w:val="4"/>
    </w:pPr>
    <w:rPr>
      <w:rFonts w:ascii="Calibri" w:eastAsia="Calibri" w:hAnsi="Calibri" w:cs="Calibri"/>
      <w:b/>
      <w:lang w:eastAsia="ru-RU"/>
    </w:rPr>
  </w:style>
  <w:style w:type="paragraph" w:styleId="6">
    <w:name w:val="heading 6"/>
    <w:basedOn w:val="a0"/>
    <w:next w:val="a0"/>
    <w:link w:val="60"/>
    <w:rsid w:val="00E03DE3"/>
    <w:pPr>
      <w:keepNext/>
      <w:keepLines/>
      <w:spacing w:before="200" w:after="40" w:line="276" w:lineRule="auto"/>
      <w:outlineLvl w:val="5"/>
    </w:pPr>
    <w:rPr>
      <w:rFonts w:ascii="Calibri" w:eastAsia="Calibri" w:hAnsi="Calibri" w:cs="Calibri"/>
      <w:b/>
      <w:sz w:val="20"/>
      <w:szCs w:val="20"/>
      <w:lang w:eastAsia="ru-RU"/>
    </w:rPr>
  </w:style>
  <w:style w:type="paragraph" w:styleId="8">
    <w:name w:val="heading 8"/>
    <w:basedOn w:val="a0"/>
    <w:next w:val="a0"/>
    <w:link w:val="80"/>
    <w:semiHidden/>
    <w:unhideWhenUsed/>
    <w:qFormat/>
    <w:rsid w:val="00E03DE3"/>
    <w:pPr>
      <w:keepNext/>
      <w:keepLines/>
      <w:widowControl w:val="0"/>
      <w:suppressAutoHyphens/>
      <w:autoSpaceDN w:val="0"/>
      <w:snapToGrid w:val="0"/>
      <w:spacing w:before="200" w:after="0" w:line="240" w:lineRule="auto"/>
      <w:ind w:left="480" w:hanging="46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DE3"/>
    <w:rPr>
      <w:rFonts w:ascii="Calibri" w:eastAsia="Calibri" w:hAnsi="Calibri" w:cs="Calibri"/>
      <w:b/>
      <w:sz w:val="48"/>
      <w:szCs w:val="48"/>
      <w:lang w:eastAsia="ru-RU"/>
    </w:rPr>
  </w:style>
  <w:style w:type="character" w:customStyle="1" w:styleId="20">
    <w:name w:val="Заголовок 2 Знак"/>
    <w:basedOn w:val="a1"/>
    <w:link w:val="2"/>
    <w:rsid w:val="00E03DE3"/>
    <w:rPr>
      <w:rFonts w:ascii="Calibri" w:eastAsia="Calibri" w:hAnsi="Calibri" w:cs="Calibri"/>
      <w:b/>
      <w:sz w:val="36"/>
      <w:szCs w:val="36"/>
      <w:lang w:eastAsia="ru-RU"/>
    </w:rPr>
  </w:style>
  <w:style w:type="character" w:customStyle="1" w:styleId="30">
    <w:name w:val="Заголовок 3 Знак"/>
    <w:basedOn w:val="a1"/>
    <w:link w:val="3"/>
    <w:rsid w:val="00E03DE3"/>
    <w:rPr>
      <w:rFonts w:ascii="Calibri" w:eastAsia="Calibri" w:hAnsi="Calibri" w:cs="Calibri"/>
      <w:b/>
      <w:sz w:val="28"/>
      <w:szCs w:val="28"/>
      <w:lang w:eastAsia="ru-RU"/>
    </w:rPr>
  </w:style>
  <w:style w:type="character" w:customStyle="1" w:styleId="40">
    <w:name w:val="Заголовок 4 Знак"/>
    <w:basedOn w:val="a1"/>
    <w:link w:val="4"/>
    <w:rsid w:val="00E03DE3"/>
    <w:rPr>
      <w:rFonts w:ascii="Calibri" w:eastAsia="Calibri" w:hAnsi="Calibri" w:cs="Calibri"/>
      <w:b/>
      <w:sz w:val="24"/>
      <w:szCs w:val="24"/>
      <w:lang w:eastAsia="ru-RU"/>
    </w:rPr>
  </w:style>
  <w:style w:type="character" w:customStyle="1" w:styleId="50">
    <w:name w:val="Заголовок 5 Знак"/>
    <w:basedOn w:val="a1"/>
    <w:link w:val="5"/>
    <w:rsid w:val="00E03DE3"/>
    <w:rPr>
      <w:rFonts w:ascii="Calibri" w:eastAsia="Calibri" w:hAnsi="Calibri" w:cs="Calibri"/>
      <w:b/>
      <w:lang w:eastAsia="ru-RU"/>
    </w:rPr>
  </w:style>
  <w:style w:type="character" w:customStyle="1" w:styleId="60">
    <w:name w:val="Заголовок 6 Знак"/>
    <w:basedOn w:val="a1"/>
    <w:link w:val="6"/>
    <w:rsid w:val="00E03DE3"/>
    <w:rPr>
      <w:rFonts w:ascii="Calibri" w:eastAsia="Calibri" w:hAnsi="Calibri" w:cs="Calibri"/>
      <w:b/>
      <w:sz w:val="20"/>
      <w:szCs w:val="20"/>
      <w:lang w:eastAsia="ru-RU"/>
    </w:rPr>
  </w:style>
  <w:style w:type="character" w:customStyle="1" w:styleId="80">
    <w:name w:val="Заголовок 8 Знак"/>
    <w:basedOn w:val="a1"/>
    <w:link w:val="8"/>
    <w:semiHidden/>
    <w:rsid w:val="00E03DE3"/>
    <w:rPr>
      <w:rFonts w:ascii="Cambria" w:eastAsia="Times New Roman" w:hAnsi="Cambria" w:cs="Times New Roman"/>
      <w:color w:val="404040"/>
      <w:sz w:val="20"/>
      <w:szCs w:val="20"/>
      <w:lang w:eastAsia="ru-RU"/>
    </w:rPr>
  </w:style>
  <w:style w:type="numbering" w:customStyle="1" w:styleId="11">
    <w:name w:val="Нет списка1"/>
    <w:next w:val="a3"/>
    <w:uiPriority w:val="99"/>
    <w:semiHidden/>
    <w:unhideWhenUsed/>
    <w:rsid w:val="00E03DE3"/>
  </w:style>
  <w:style w:type="table" w:customStyle="1" w:styleId="TableNormal">
    <w:name w:val="Table Normal"/>
    <w:rsid w:val="00E03DE3"/>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4">
    <w:name w:val="Title"/>
    <w:basedOn w:val="a0"/>
    <w:next w:val="a0"/>
    <w:link w:val="a5"/>
    <w:rsid w:val="00E03DE3"/>
    <w:pPr>
      <w:keepNext/>
      <w:keepLines/>
      <w:spacing w:before="480" w:after="120" w:line="276" w:lineRule="auto"/>
    </w:pPr>
    <w:rPr>
      <w:rFonts w:ascii="Calibri" w:eastAsia="Calibri" w:hAnsi="Calibri" w:cs="Calibri"/>
      <w:b/>
      <w:sz w:val="72"/>
      <w:szCs w:val="72"/>
      <w:lang w:eastAsia="ru-RU"/>
    </w:rPr>
  </w:style>
  <w:style w:type="character" w:customStyle="1" w:styleId="a5">
    <w:name w:val="Заголовок Знак"/>
    <w:basedOn w:val="a1"/>
    <w:link w:val="a4"/>
    <w:rsid w:val="00E03DE3"/>
    <w:rPr>
      <w:rFonts w:ascii="Calibri" w:eastAsia="Calibri" w:hAnsi="Calibri" w:cs="Calibri"/>
      <w:b/>
      <w:sz w:val="72"/>
      <w:szCs w:val="72"/>
      <w:lang w:eastAsia="ru-RU"/>
    </w:rPr>
  </w:style>
  <w:style w:type="paragraph" w:styleId="a6">
    <w:name w:val="Subtitle"/>
    <w:basedOn w:val="a0"/>
    <w:next w:val="a0"/>
    <w:link w:val="a7"/>
    <w:rsid w:val="00E03DE3"/>
    <w:pPr>
      <w:keepNext/>
      <w:keepLines/>
      <w:spacing w:before="360" w:after="80" w:line="276" w:lineRule="auto"/>
    </w:pPr>
    <w:rPr>
      <w:rFonts w:ascii="Georgia" w:eastAsia="Georgia" w:hAnsi="Georgia" w:cs="Georgia"/>
      <w:i/>
      <w:color w:val="666666"/>
      <w:sz w:val="48"/>
      <w:szCs w:val="48"/>
      <w:lang w:eastAsia="ru-RU"/>
    </w:rPr>
  </w:style>
  <w:style w:type="character" w:customStyle="1" w:styleId="a7">
    <w:name w:val="Подзаголовок Знак"/>
    <w:basedOn w:val="a1"/>
    <w:link w:val="a6"/>
    <w:rsid w:val="00E03DE3"/>
    <w:rPr>
      <w:rFonts w:ascii="Georgia" w:eastAsia="Georgia" w:hAnsi="Georgia" w:cs="Georgia"/>
      <w:i/>
      <w:color w:val="666666"/>
      <w:sz w:val="48"/>
      <w:szCs w:val="48"/>
      <w:lang w:eastAsia="ru-RU"/>
    </w:rPr>
  </w:style>
  <w:style w:type="paragraph" w:styleId="a8">
    <w:name w:val="header"/>
    <w:basedOn w:val="a0"/>
    <w:link w:val="a9"/>
    <w:unhideWhenUsed/>
    <w:rsid w:val="00E03DE3"/>
    <w:pPr>
      <w:tabs>
        <w:tab w:val="center" w:pos="4677"/>
        <w:tab w:val="right" w:pos="9355"/>
      </w:tabs>
      <w:spacing w:after="0" w:line="240" w:lineRule="auto"/>
    </w:pPr>
    <w:rPr>
      <w:rFonts w:ascii="Calibri" w:eastAsia="Calibri" w:hAnsi="Calibri" w:cs="Calibri"/>
      <w:lang w:eastAsia="ru-RU"/>
    </w:rPr>
  </w:style>
  <w:style w:type="character" w:customStyle="1" w:styleId="a9">
    <w:name w:val="Верхний колонтитул Знак"/>
    <w:basedOn w:val="a1"/>
    <w:link w:val="a8"/>
    <w:rsid w:val="00E03DE3"/>
    <w:rPr>
      <w:rFonts w:ascii="Calibri" w:eastAsia="Calibri" w:hAnsi="Calibri" w:cs="Calibri"/>
      <w:lang w:eastAsia="ru-RU"/>
    </w:rPr>
  </w:style>
  <w:style w:type="paragraph" w:styleId="aa">
    <w:name w:val="footer"/>
    <w:basedOn w:val="a0"/>
    <w:link w:val="ab"/>
    <w:unhideWhenUsed/>
    <w:rsid w:val="00E03DE3"/>
    <w:pPr>
      <w:tabs>
        <w:tab w:val="center" w:pos="4677"/>
        <w:tab w:val="right" w:pos="9355"/>
      </w:tabs>
      <w:spacing w:after="0" w:line="240" w:lineRule="auto"/>
    </w:pPr>
    <w:rPr>
      <w:rFonts w:ascii="Calibri" w:eastAsia="Calibri" w:hAnsi="Calibri" w:cs="Calibri"/>
      <w:lang w:eastAsia="ru-RU"/>
    </w:rPr>
  </w:style>
  <w:style w:type="character" w:customStyle="1" w:styleId="ab">
    <w:name w:val="Нижний колонтитул Знак"/>
    <w:basedOn w:val="a1"/>
    <w:link w:val="aa"/>
    <w:rsid w:val="00E03DE3"/>
    <w:rPr>
      <w:rFonts w:ascii="Calibri" w:eastAsia="Calibri" w:hAnsi="Calibri" w:cs="Calibri"/>
      <w:lang w:eastAsia="ru-RU"/>
    </w:rPr>
  </w:style>
  <w:style w:type="paragraph" w:styleId="ac">
    <w:name w:val="Balloon Text"/>
    <w:basedOn w:val="a0"/>
    <w:link w:val="ad"/>
    <w:semiHidden/>
    <w:unhideWhenUsed/>
    <w:rsid w:val="00E03DE3"/>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semiHidden/>
    <w:rsid w:val="00E03DE3"/>
    <w:rPr>
      <w:rFonts w:ascii="Tahoma" w:eastAsia="Calibri" w:hAnsi="Tahoma" w:cs="Tahoma"/>
      <w:sz w:val="16"/>
      <w:szCs w:val="16"/>
      <w:lang w:eastAsia="ru-RU"/>
    </w:rPr>
  </w:style>
  <w:style w:type="paragraph" w:styleId="ae">
    <w:name w:val="Body Text"/>
    <w:basedOn w:val="a0"/>
    <w:link w:val="af"/>
    <w:semiHidden/>
    <w:rsid w:val="00E03DE3"/>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1"/>
    <w:link w:val="ae"/>
    <w:semiHidden/>
    <w:rsid w:val="00E03DE3"/>
    <w:rPr>
      <w:rFonts w:ascii="Times New Roman" w:eastAsia="Times New Roman" w:hAnsi="Times New Roman" w:cs="Times New Roman"/>
      <w:sz w:val="28"/>
      <w:szCs w:val="20"/>
      <w:lang w:eastAsia="ru-RU"/>
    </w:rPr>
  </w:style>
  <w:style w:type="paragraph" w:styleId="af0">
    <w:name w:val="Body Text Indent"/>
    <w:basedOn w:val="a0"/>
    <w:link w:val="af1"/>
    <w:semiHidden/>
    <w:unhideWhenUsed/>
    <w:rsid w:val="00E03DE3"/>
    <w:pPr>
      <w:spacing w:after="120" w:line="276" w:lineRule="auto"/>
      <w:ind w:left="283"/>
    </w:pPr>
    <w:rPr>
      <w:rFonts w:ascii="Calibri" w:eastAsia="Calibri" w:hAnsi="Calibri" w:cs="Calibri"/>
      <w:lang w:eastAsia="ru-RU"/>
    </w:rPr>
  </w:style>
  <w:style w:type="character" w:customStyle="1" w:styleId="af1">
    <w:name w:val="Основной текст с отступом Знак"/>
    <w:basedOn w:val="a1"/>
    <w:link w:val="af0"/>
    <w:semiHidden/>
    <w:rsid w:val="00E03DE3"/>
    <w:rPr>
      <w:rFonts w:ascii="Calibri" w:eastAsia="Calibri" w:hAnsi="Calibri" w:cs="Calibri"/>
      <w:lang w:eastAsia="ru-RU"/>
    </w:rPr>
  </w:style>
  <w:style w:type="paragraph" w:styleId="31">
    <w:name w:val="Body Text Indent 3"/>
    <w:basedOn w:val="a0"/>
    <w:link w:val="32"/>
    <w:uiPriority w:val="99"/>
    <w:semiHidden/>
    <w:unhideWhenUsed/>
    <w:rsid w:val="00E03DE3"/>
    <w:pPr>
      <w:spacing w:after="120" w:line="276" w:lineRule="auto"/>
      <w:ind w:left="283"/>
    </w:pPr>
    <w:rPr>
      <w:rFonts w:ascii="Calibri" w:eastAsia="Calibri" w:hAnsi="Calibri" w:cs="Calibri"/>
      <w:sz w:val="16"/>
      <w:szCs w:val="16"/>
      <w:lang w:eastAsia="ru-RU"/>
    </w:rPr>
  </w:style>
  <w:style w:type="character" w:customStyle="1" w:styleId="32">
    <w:name w:val="Основной текст с отступом 3 Знак"/>
    <w:basedOn w:val="a1"/>
    <w:link w:val="31"/>
    <w:uiPriority w:val="99"/>
    <w:semiHidden/>
    <w:rsid w:val="00E03DE3"/>
    <w:rPr>
      <w:rFonts w:ascii="Calibri" w:eastAsia="Calibri" w:hAnsi="Calibri" w:cs="Calibri"/>
      <w:sz w:val="16"/>
      <w:szCs w:val="16"/>
      <w:lang w:eastAsia="ru-RU"/>
    </w:rPr>
  </w:style>
  <w:style w:type="paragraph" w:styleId="af2">
    <w:name w:val="Normal (Web)"/>
    <w:basedOn w:val="a0"/>
    <w:unhideWhenUsed/>
    <w:rsid w:val="00E03DE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E03DE3"/>
  </w:style>
  <w:style w:type="character" w:styleId="af3">
    <w:name w:val="Hyperlink"/>
    <w:unhideWhenUsed/>
    <w:rsid w:val="00E03DE3"/>
    <w:rPr>
      <w:color w:val="0000FF"/>
      <w:u w:val="single" w:color="000000"/>
    </w:rPr>
  </w:style>
  <w:style w:type="character" w:customStyle="1" w:styleId="12">
    <w:name w:val="Просмотренная гиперссылка1"/>
    <w:basedOn w:val="a1"/>
    <w:uiPriority w:val="99"/>
    <w:semiHidden/>
    <w:unhideWhenUsed/>
    <w:rsid w:val="00E03DE3"/>
    <w:rPr>
      <w:color w:val="954F72"/>
      <w:u w:val="single"/>
    </w:rPr>
  </w:style>
  <w:style w:type="paragraph" w:styleId="af4">
    <w:name w:val="footnote text"/>
    <w:basedOn w:val="a0"/>
    <w:link w:val="af5"/>
    <w:semiHidden/>
    <w:unhideWhenUsed/>
    <w:rsid w:val="00E03DE3"/>
    <w:pPr>
      <w:widowControl w:val="0"/>
      <w:autoSpaceDN w:val="0"/>
      <w:snapToGrid w:val="0"/>
      <w:spacing w:after="0" w:line="240" w:lineRule="auto"/>
      <w:ind w:left="480" w:hanging="460"/>
    </w:pPr>
    <w:rPr>
      <w:rFonts w:ascii="Times New Roman" w:eastAsia="Times New Roman" w:hAnsi="Times New Roman" w:cs="Times New Roman"/>
      <w:sz w:val="16"/>
      <w:szCs w:val="20"/>
      <w:lang w:eastAsia="ru-RU"/>
    </w:rPr>
  </w:style>
  <w:style w:type="character" w:customStyle="1" w:styleId="af5">
    <w:name w:val="Текст сноски Знак"/>
    <w:basedOn w:val="a1"/>
    <w:link w:val="af4"/>
    <w:semiHidden/>
    <w:rsid w:val="00E03DE3"/>
    <w:rPr>
      <w:rFonts w:ascii="Times New Roman" w:eastAsia="Times New Roman" w:hAnsi="Times New Roman" w:cs="Times New Roman"/>
      <w:sz w:val="16"/>
      <w:szCs w:val="20"/>
      <w:lang w:eastAsia="ru-RU"/>
    </w:rPr>
  </w:style>
  <w:style w:type="paragraph" w:styleId="a">
    <w:name w:val="List"/>
    <w:basedOn w:val="a0"/>
    <w:semiHidden/>
    <w:unhideWhenUsed/>
    <w:rsid w:val="00E03DE3"/>
    <w:pPr>
      <w:widowControl w:val="0"/>
      <w:numPr>
        <w:numId w:val="1"/>
      </w:numPr>
      <w:autoSpaceDN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semiHidden/>
    <w:unhideWhenUsed/>
    <w:rsid w:val="00E03DE3"/>
    <w:pPr>
      <w:widowControl w:val="0"/>
      <w:suppressAutoHyphens/>
      <w:autoSpaceDN w:val="0"/>
      <w:snapToGrid w:val="0"/>
      <w:spacing w:after="0" w:line="240" w:lineRule="auto"/>
      <w:ind w:left="480" w:hanging="460"/>
    </w:pPr>
    <w:rPr>
      <w:rFonts w:ascii="Times New Roman" w:eastAsia="Times New Roman" w:hAnsi="Times New Roman" w:cs="Times New Roman"/>
      <w:b/>
      <w:bCs/>
      <w:sz w:val="16"/>
      <w:szCs w:val="24"/>
      <w:lang w:eastAsia="ru-RU"/>
    </w:rPr>
  </w:style>
  <w:style w:type="character" w:customStyle="1" w:styleId="22">
    <w:name w:val="Основной текст 2 Знак"/>
    <w:basedOn w:val="a1"/>
    <w:link w:val="21"/>
    <w:semiHidden/>
    <w:rsid w:val="00E03DE3"/>
    <w:rPr>
      <w:rFonts w:ascii="Times New Roman" w:eastAsia="Times New Roman" w:hAnsi="Times New Roman" w:cs="Times New Roman"/>
      <w:b/>
      <w:bCs/>
      <w:sz w:val="16"/>
      <w:szCs w:val="24"/>
      <w:lang w:eastAsia="ru-RU"/>
    </w:rPr>
  </w:style>
  <w:style w:type="paragraph" w:styleId="af6">
    <w:name w:val="Block Text"/>
    <w:basedOn w:val="a0"/>
    <w:semiHidden/>
    <w:unhideWhenUsed/>
    <w:rsid w:val="00E03DE3"/>
    <w:pPr>
      <w:widowControl w:val="0"/>
      <w:autoSpaceDN w:val="0"/>
      <w:snapToGrid w:val="0"/>
      <w:spacing w:after="0" w:line="240" w:lineRule="auto"/>
      <w:ind w:left="284" w:right="282" w:firstLine="850"/>
    </w:pPr>
    <w:rPr>
      <w:rFonts w:ascii="Times New Roman" w:eastAsia="Times New Roman" w:hAnsi="Times New Roman" w:cs="Times New Roman"/>
      <w:sz w:val="20"/>
      <w:szCs w:val="20"/>
      <w:lang w:eastAsia="ru-RU"/>
    </w:rPr>
  </w:style>
  <w:style w:type="paragraph" w:styleId="af7">
    <w:name w:val="List Paragraph"/>
    <w:basedOn w:val="a0"/>
    <w:qFormat/>
    <w:rsid w:val="00E03DE3"/>
    <w:pPr>
      <w:widowControl w:val="0"/>
      <w:suppressAutoHyphens/>
      <w:autoSpaceDN w:val="0"/>
      <w:snapToGrid w:val="0"/>
      <w:spacing w:after="0" w:line="240" w:lineRule="auto"/>
      <w:ind w:left="720" w:hanging="460"/>
    </w:pPr>
    <w:rPr>
      <w:rFonts w:ascii="Times New Roman" w:eastAsia="Times New Roman" w:hAnsi="Times New Roman" w:cs="Times New Roman"/>
      <w:sz w:val="16"/>
      <w:szCs w:val="24"/>
      <w:lang w:eastAsia="ru-RU"/>
    </w:rPr>
  </w:style>
  <w:style w:type="paragraph" w:customStyle="1" w:styleId="Standard">
    <w:name w:val="Standard"/>
    <w:rsid w:val="00E03DE3"/>
    <w:pPr>
      <w:autoSpaceDN w:val="0"/>
      <w:spacing w:after="0" w:line="240" w:lineRule="auto"/>
    </w:pPr>
    <w:rPr>
      <w:rFonts w:ascii="Calibri" w:eastAsia="Calibri" w:hAnsi="Calibri" w:cs="Times New Roman"/>
      <w:sz w:val="20"/>
      <w:szCs w:val="20"/>
      <w:lang w:eastAsia="ru-RU"/>
    </w:rPr>
  </w:style>
  <w:style w:type="paragraph" w:customStyle="1" w:styleId="Textbody">
    <w:name w:val="Text body"/>
    <w:basedOn w:val="a0"/>
    <w:rsid w:val="00E03DE3"/>
    <w:pPr>
      <w:widowControl w:val="0"/>
      <w:suppressAutoHyphens/>
      <w:autoSpaceDN w:val="0"/>
      <w:snapToGrid w:val="0"/>
      <w:spacing w:after="120" w:line="240" w:lineRule="auto"/>
      <w:ind w:left="480" w:hanging="460"/>
    </w:pPr>
    <w:rPr>
      <w:rFonts w:ascii="Times New Roman" w:eastAsia="Times New Roman" w:hAnsi="Times New Roman" w:cs="Times New Roman"/>
      <w:sz w:val="16"/>
      <w:szCs w:val="20"/>
      <w:lang w:eastAsia="ru-RU"/>
    </w:rPr>
  </w:style>
  <w:style w:type="paragraph" w:customStyle="1" w:styleId="Heading">
    <w:name w:val="Heading"/>
    <w:basedOn w:val="Standard"/>
    <w:next w:val="Textbody"/>
    <w:rsid w:val="00E03DE3"/>
    <w:pPr>
      <w:keepNext/>
      <w:spacing w:before="240" w:after="120"/>
    </w:pPr>
    <w:rPr>
      <w:rFonts w:ascii="Arial" w:eastAsia="MS Gothic" w:hAnsi="Arial" w:cs="Tahoma"/>
      <w:sz w:val="28"/>
      <w:szCs w:val="28"/>
    </w:rPr>
  </w:style>
  <w:style w:type="paragraph" w:customStyle="1" w:styleId="af8">
    <w:name w:val="Таблицы (моноширинный)"/>
    <w:basedOn w:val="a0"/>
    <w:next w:val="a0"/>
    <w:rsid w:val="00E03DE3"/>
    <w:pPr>
      <w:widowControl w:val="0"/>
      <w:suppressAutoHyphens/>
      <w:autoSpaceDE w:val="0"/>
      <w:autoSpaceDN w:val="0"/>
      <w:snapToGrid w:val="0"/>
      <w:spacing w:after="0" w:line="240" w:lineRule="auto"/>
      <w:ind w:left="480" w:hanging="460"/>
      <w:jc w:val="both"/>
    </w:pPr>
    <w:rPr>
      <w:rFonts w:ascii="Courier New" w:eastAsia="Times New Roman" w:hAnsi="Courier New" w:cs="Courier New"/>
      <w:sz w:val="16"/>
      <w:szCs w:val="24"/>
      <w:lang w:eastAsia="ru-RU"/>
    </w:rPr>
  </w:style>
  <w:style w:type="paragraph" w:customStyle="1" w:styleId="HEADERTEXT">
    <w:name w:val=".HEADERTEXT"/>
    <w:rsid w:val="00E03DE3"/>
    <w:pPr>
      <w:widowControl w:val="0"/>
      <w:suppressAutoHyphens/>
      <w:autoSpaceDE w:val="0"/>
      <w:autoSpaceDN w:val="0"/>
      <w:spacing w:after="0" w:line="240" w:lineRule="auto"/>
    </w:pPr>
    <w:rPr>
      <w:rFonts w:ascii="Arial" w:eastAsia="Times New Roman" w:hAnsi="Arial" w:cs="Arial"/>
      <w:lang w:eastAsia="ru-RU"/>
    </w:rPr>
  </w:style>
  <w:style w:type="paragraph" w:customStyle="1" w:styleId="ConsPlusNonformat">
    <w:name w:val="ConsPlusNonformat"/>
    <w:rsid w:val="00E03DE3"/>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03DE3"/>
    <w:pPr>
      <w:widowControl w:val="0"/>
      <w:suppressAutoHyphens/>
      <w:autoSpaceDE w:val="0"/>
      <w:autoSpaceDN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E03DE3"/>
    <w:pPr>
      <w:widowControl w:val="0"/>
      <w:suppressAutoHyphens/>
      <w:autoSpaceDN w:val="0"/>
      <w:snapToGrid w:val="0"/>
      <w:spacing w:after="0" w:line="240" w:lineRule="auto"/>
    </w:pPr>
    <w:rPr>
      <w:rFonts w:ascii="Consultant" w:eastAsia="Times New Roman" w:hAnsi="Consultant" w:cs="Times New Roman"/>
      <w:sz w:val="20"/>
      <w:szCs w:val="20"/>
      <w:lang w:eastAsia="ru-RU"/>
    </w:rPr>
  </w:style>
  <w:style w:type="paragraph" w:customStyle="1" w:styleId="TableContents">
    <w:name w:val="Table Contents"/>
    <w:basedOn w:val="Standard"/>
    <w:rsid w:val="00E03DE3"/>
    <w:pPr>
      <w:suppressLineNumbers/>
    </w:pPr>
  </w:style>
  <w:style w:type="character" w:styleId="af9">
    <w:name w:val="footnote reference"/>
    <w:semiHidden/>
    <w:unhideWhenUsed/>
    <w:rsid w:val="00E03DE3"/>
    <w:rPr>
      <w:position w:val="0"/>
      <w:vertAlign w:val="superscript"/>
    </w:rPr>
  </w:style>
  <w:style w:type="character" w:customStyle="1" w:styleId="afa">
    <w:name w:val="Цветовое выделение"/>
    <w:rsid w:val="00E03DE3"/>
    <w:rPr>
      <w:b/>
      <w:bCs w:val="0"/>
      <w:color w:val="000080"/>
    </w:rPr>
  </w:style>
  <w:style w:type="character" w:customStyle="1" w:styleId="ConsNonformat0">
    <w:name w:val="ConsNonformat Знак"/>
    <w:rsid w:val="00E03DE3"/>
    <w:rPr>
      <w:rFonts w:ascii="Consultant" w:eastAsia="Times New Roman" w:hAnsi="Consultant" w:hint="default"/>
      <w:lang w:val="ru-RU" w:eastAsia="ru-RU" w:bidi="ar-SA"/>
    </w:rPr>
  </w:style>
  <w:style w:type="character" w:customStyle="1" w:styleId="nobr">
    <w:name w:val="nobr"/>
    <w:basedOn w:val="a1"/>
    <w:rsid w:val="00E03DE3"/>
  </w:style>
  <w:style w:type="numbering" w:customStyle="1" w:styleId="LFO9">
    <w:name w:val="LFO9"/>
    <w:rsid w:val="00E03DE3"/>
    <w:pPr>
      <w:numPr>
        <w:numId w:val="1"/>
      </w:numPr>
    </w:pPr>
  </w:style>
  <w:style w:type="character" w:customStyle="1" w:styleId="23">
    <w:name w:val="Просмотренная гиперссылка2"/>
    <w:basedOn w:val="a1"/>
    <w:uiPriority w:val="99"/>
    <w:semiHidden/>
    <w:unhideWhenUsed/>
    <w:rsid w:val="00E03DE3"/>
    <w:rPr>
      <w:color w:val="800080"/>
      <w:u w:val="single"/>
    </w:rPr>
  </w:style>
  <w:style w:type="character" w:styleId="afb">
    <w:name w:val="annotation reference"/>
    <w:basedOn w:val="a1"/>
    <w:uiPriority w:val="99"/>
    <w:semiHidden/>
    <w:unhideWhenUsed/>
    <w:rsid w:val="00E03DE3"/>
    <w:rPr>
      <w:sz w:val="16"/>
      <w:szCs w:val="16"/>
    </w:rPr>
  </w:style>
  <w:style w:type="paragraph" w:styleId="afc">
    <w:name w:val="annotation text"/>
    <w:basedOn w:val="a0"/>
    <w:link w:val="afd"/>
    <w:uiPriority w:val="99"/>
    <w:semiHidden/>
    <w:unhideWhenUsed/>
    <w:rsid w:val="00E03DE3"/>
    <w:pPr>
      <w:spacing w:after="200" w:line="240" w:lineRule="auto"/>
    </w:pPr>
    <w:rPr>
      <w:rFonts w:ascii="Calibri" w:eastAsia="Calibri" w:hAnsi="Calibri" w:cs="Calibri"/>
      <w:sz w:val="20"/>
      <w:szCs w:val="20"/>
      <w:lang w:eastAsia="ru-RU"/>
    </w:rPr>
  </w:style>
  <w:style w:type="character" w:customStyle="1" w:styleId="afd">
    <w:name w:val="Текст примечания Знак"/>
    <w:basedOn w:val="a1"/>
    <w:link w:val="afc"/>
    <w:uiPriority w:val="99"/>
    <w:semiHidden/>
    <w:rsid w:val="00E03DE3"/>
    <w:rPr>
      <w:rFonts w:ascii="Calibri" w:eastAsia="Calibri" w:hAnsi="Calibri" w:cs="Calibri"/>
      <w:sz w:val="20"/>
      <w:szCs w:val="20"/>
      <w:lang w:eastAsia="ru-RU"/>
    </w:rPr>
  </w:style>
  <w:style w:type="paragraph" w:styleId="afe">
    <w:name w:val="annotation subject"/>
    <w:basedOn w:val="afc"/>
    <w:next w:val="afc"/>
    <w:link w:val="aff"/>
    <w:uiPriority w:val="99"/>
    <w:semiHidden/>
    <w:unhideWhenUsed/>
    <w:rsid w:val="00E03DE3"/>
    <w:rPr>
      <w:b/>
      <w:bCs/>
    </w:rPr>
  </w:style>
  <w:style w:type="character" w:customStyle="1" w:styleId="aff">
    <w:name w:val="Тема примечания Знак"/>
    <w:basedOn w:val="afd"/>
    <w:link w:val="afe"/>
    <w:uiPriority w:val="99"/>
    <w:semiHidden/>
    <w:rsid w:val="00E03DE3"/>
    <w:rPr>
      <w:rFonts w:ascii="Calibri" w:eastAsia="Calibri" w:hAnsi="Calibri" w:cs="Calibri"/>
      <w:b/>
      <w:bCs/>
      <w:sz w:val="20"/>
      <w:szCs w:val="20"/>
      <w:lang w:eastAsia="ru-RU"/>
    </w:rPr>
  </w:style>
  <w:style w:type="table" w:styleId="aff0">
    <w:name w:val="Table Grid"/>
    <w:basedOn w:val="a2"/>
    <w:uiPriority w:val="39"/>
    <w:rsid w:val="00E03DE3"/>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1"/>
    <w:uiPriority w:val="99"/>
    <w:semiHidden/>
    <w:unhideWhenUsed/>
    <w:rsid w:val="00E03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473071" TargetMode="External"/><Relationship Id="rId13" Type="http://schemas.openxmlformats.org/officeDocument/2006/relationships/hyperlink" Target="https://docs.cntd.ru/document/573230583" TargetMode="External"/><Relationship Id="rId18" Type="http://schemas.openxmlformats.org/officeDocument/2006/relationships/hyperlink" Target="kodeks://link/d?nd=901807664&amp;prevdoc=351341810&amp;point=mark=000000000000000000000000000000000000000000000000008QE0M1" TargetMode="External"/><Relationship Id="rId26" Type="http://schemas.openxmlformats.org/officeDocument/2006/relationships/hyperlink" Target="kodeks://link/d?nd=901807664&amp;prevdoc=35134181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kodeks://link/d?nd=901927104&amp;prevdoc=351341810" TargetMode="External"/><Relationship Id="rId34" Type="http://schemas.openxmlformats.org/officeDocument/2006/relationships/hyperlink" Target="kodeks://link/d?nd=350340810&amp;prevdoc=351341810&amp;point=mark=000000000000000000000000000000000000000000000000007EC0KI" TargetMode="External"/><Relationship Id="rId7" Type="http://schemas.openxmlformats.org/officeDocument/2006/relationships/image" Target="media/image1.jpeg"/><Relationship Id="rId12" Type="http://schemas.openxmlformats.org/officeDocument/2006/relationships/hyperlink" Target="http://www.consultant.ru/document/cons_doc_LAW_19559/ee21454c70780cc41c3bd10dee8972cfde745985/" TargetMode="External"/><Relationship Id="rId17" Type="http://schemas.openxmlformats.org/officeDocument/2006/relationships/hyperlink" Target="kodeks://link/d?nd=901807664&amp;prevdoc=351341810&amp;point=mark=000000000000000000000000000000000000000000000000008QK0M4" TargetMode="External"/><Relationship Id="rId25" Type="http://schemas.openxmlformats.org/officeDocument/2006/relationships/hyperlink" Target="kodeks://link/d?nd=350340810&amp;prevdoc=351341810&amp;point=mark=000000000000000000000000000000000000000000000000007EC0KI" TargetMode="External"/><Relationship Id="rId33" Type="http://schemas.openxmlformats.org/officeDocument/2006/relationships/hyperlink" Target="kodeks://link/d?nd=350340810&amp;prevdoc=351341810&amp;point=mark=000000000000000000000000000000000000000000000000007E20KB"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cntd.ru/document/573068702" TargetMode="External"/><Relationship Id="rId20" Type="http://schemas.openxmlformats.org/officeDocument/2006/relationships/hyperlink" Target="kodeks://link/d?nd=901932238&amp;prevdoc=351341810" TargetMode="External"/><Relationship Id="rId29" Type="http://schemas.openxmlformats.org/officeDocument/2006/relationships/hyperlink" Target="kodeks://link/d?nd=350340810&amp;prevdoc=351341810&amp;point=mark=000000000000000000000000000000000000000000000000007E00K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8982/46d38e5dd0e616239ccb3989f09a517a91777550/" TargetMode="External"/><Relationship Id="rId24" Type="http://schemas.openxmlformats.org/officeDocument/2006/relationships/hyperlink" Target="kodeks://link/d?nd=350340810&amp;prevdoc=351341810&amp;point=mark=000000000000000000000000000000000000000000000000007EC0KI" TargetMode="External"/><Relationship Id="rId32" Type="http://schemas.openxmlformats.org/officeDocument/2006/relationships/hyperlink" Target="kodeks://link/d?nd=350340810&amp;prevdoc=351341810&amp;point=mark=000000000000000000000000000000000000000000000000007EC0KI" TargetMode="External"/><Relationship Id="rId37" Type="http://schemas.openxmlformats.org/officeDocument/2006/relationships/hyperlink" Target="https://docs.cntd.ru/document/72709279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ntd.ru/document/573068704" TargetMode="External"/><Relationship Id="rId23" Type="http://schemas.openxmlformats.org/officeDocument/2006/relationships/hyperlink" Target="kodeks://link/d?nd=901927104&amp;prevdoc=351341810" TargetMode="External"/><Relationship Id="rId28" Type="http://schemas.openxmlformats.org/officeDocument/2006/relationships/hyperlink" Target="kodeks://link/d?nd=350340810&amp;prevdoc=351341810&amp;point=mark=000000000000000000000000000000000000000000000000007EC0KI" TargetMode="External"/><Relationship Id="rId36" Type="http://schemas.openxmlformats.org/officeDocument/2006/relationships/hyperlink" Target="kodeks://link/d?nd=901807664&amp;prevdoc=351341810&amp;point=mark=000000000000000000000000000000000000000000000000008QQ0M7" TargetMode="External"/><Relationship Id="rId10" Type="http://schemas.openxmlformats.org/officeDocument/2006/relationships/hyperlink" Target="https://docs.cntd.ru/document/573068702" TargetMode="External"/><Relationship Id="rId19" Type="http://schemas.openxmlformats.org/officeDocument/2006/relationships/hyperlink" Target="kodeks://link/d?nd=350340810&amp;prevdoc=351341810" TargetMode="External"/><Relationship Id="rId31" Type="http://schemas.openxmlformats.org/officeDocument/2006/relationships/hyperlink" Target="kodeks://link/d?nd=350340810&amp;prevdoc=351341810&amp;point=mark=000000000000000000000000000000000000000000000000007E80KE" TargetMode="External"/><Relationship Id="rId4" Type="http://schemas.openxmlformats.org/officeDocument/2006/relationships/webSettings" Target="webSettings.xml"/><Relationship Id="rId9" Type="http://schemas.openxmlformats.org/officeDocument/2006/relationships/hyperlink" Target="https://docs.cntd.ru/document/573068704" TargetMode="External"/><Relationship Id="rId14" Type="http://schemas.openxmlformats.org/officeDocument/2006/relationships/hyperlink" Target="http://www.consultant.ru/document/cons_doc_LAW_402317/" TargetMode="External"/><Relationship Id="rId22" Type="http://schemas.openxmlformats.org/officeDocument/2006/relationships/hyperlink" Target="kodeks://link/d?nd=608935227&amp;prevdoc=351341810" TargetMode="External"/><Relationship Id="rId27" Type="http://schemas.openxmlformats.org/officeDocument/2006/relationships/hyperlink" Target="kodeks://link/d?nd=350340810&amp;prevdoc=351341810&amp;point=mark=000000000000000000000000000000000000000000000000007EE0KI" TargetMode="External"/><Relationship Id="rId30" Type="http://schemas.openxmlformats.org/officeDocument/2006/relationships/hyperlink" Target="kodeks://link/d?nd=350340810&amp;prevdoc=351341810&amp;point=mark=000000000000000000000000000000000000000000000000007EC0KI" TargetMode="External"/><Relationship Id="rId35" Type="http://schemas.openxmlformats.org/officeDocument/2006/relationships/hyperlink" Target="kodeks://link/d?nd=901807664&amp;prevdoc=351341810&amp;point=mark=000000000000000000000000000000000000000000000000008QE0M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29</Pages>
  <Words>12337</Words>
  <Characters>70323</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Красногвардейское Совет Депутатов</dc:creator>
  <cp:keywords/>
  <dc:description/>
  <cp:lastModifiedBy>Красногвардейское Совет Депутатов</cp:lastModifiedBy>
  <cp:revision>14</cp:revision>
  <cp:lastPrinted>2023-02-08T09:51:00Z</cp:lastPrinted>
  <dcterms:created xsi:type="dcterms:W3CDTF">2023-01-23T12:05:00Z</dcterms:created>
  <dcterms:modified xsi:type="dcterms:W3CDTF">2023-03-06T10:03:00Z</dcterms:modified>
</cp:coreProperties>
</file>